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vertAlign w:val="baseline"/>
        </w:rPr>
      </w:pPr>
      <w:r w:rsidDel="00000000" w:rsidR="00000000" w:rsidRPr="00000000">
        <w:rPr>
          <w:rFonts w:ascii="Titillium Web" w:cs="Titillium Web" w:eastAsia="Titillium Web" w:hAnsi="Titillium Web"/>
          <w:b w:val="1"/>
          <w:bCs w:val="1"/>
          <w:sz w:val="21"/>
          <w:szCs w:val="21"/>
          <w:vertAlign w:val="baseline"/>
          <w:rtl w:val="0"/>
        </w:rPr>
        <w:t xml:space="preserve">Allegato I - Modulo di partecipazione</w:t>
      </w:r>
      <w:r w:rsidDel="00000000" w:rsidR="00000000" w:rsidRPr="00000000">
        <w:rPr>
          <w:rtl w:val="0"/>
        </w:rPr>
      </w:r>
    </w:p>
    <w:p w:rsidR="00000000" w:rsidDel="00000000" w:rsidP="00000000" w:rsidRDefault="00000000" w:rsidRPr="00000000" w14:paraId="00000002">
      <w:pPr>
        <w:jc w:val="right"/>
        <w:rPr>
          <w:rFonts w:ascii="Titillium Web" w:cs="Titillium Web" w:eastAsia="Titillium Web" w:hAnsi="Titillium Web"/>
          <w:sz w:val="12"/>
          <w:szCs w:val="12"/>
          <w:vertAlign w:val="baseline"/>
        </w:rPr>
      </w:pPr>
      <w:r w:rsidDel="00000000" w:rsidR="00000000" w:rsidRPr="00000000">
        <w:rPr>
          <w:rtl w:val="0"/>
        </w:rPr>
      </w:r>
    </w:p>
    <w:tbl>
      <w:tblPr>
        <w:tblStyle w:val="Table1"/>
        <w:tblW w:w="10594.0" w:type="dxa"/>
        <w:jc w:val="left"/>
        <w:tblInd w:w="-55.0" w:type="dxa"/>
        <w:tblLayout w:type="fixed"/>
        <w:tblLook w:val="0000"/>
      </w:tblPr>
      <w:tblGrid>
        <w:gridCol w:w="10594"/>
        <w:tblGridChange w:id="0">
          <w:tblGrid>
            <w:gridCol w:w="105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3">
            <w:pPr>
              <w:widowControl w:val="1"/>
              <w:spacing w:after="0" w:before="0" w:line="240" w:lineRule="auto"/>
              <w:ind w:left="0" w:right="0" w:firstLine="0"/>
              <w:jc w:val="center"/>
              <w:rPr>
                <w:vertAlign w:val="baseline"/>
              </w:rPr>
            </w:pPr>
            <w:r w:rsidDel="00000000" w:rsidR="00000000" w:rsidRPr="00000000">
              <w:rPr>
                <w:rFonts w:ascii="Titillium Web" w:cs="Titillium Web" w:eastAsia="Titillium Web" w:hAnsi="Titillium Web"/>
                <w:b w:val="1"/>
                <w:bCs w:val="1"/>
                <w:color w:val="000000"/>
                <w:sz w:val="21"/>
                <w:szCs w:val="21"/>
                <w:vertAlign w:val="baseline"/>
                <w:rtl w:val="0"/>
              </w:rPr>
              <w:t xml:space="preserve">ISTANZA DI RICONOSCIMENTO EVENTO DI ALTA VALENZA IDENTITARIA</w:t>
            </w:r>
            <w:r w:rsidDel="00000000" w:rsidR="00000000" w:rsidRPr="00000000">
              <w:rPr>
                <w:rtl w:val="0"/>
              </w:rPr>
            </w:r>
          </w:p>
          <w:p w:rsidR="00000000" w:rsidDel="00000000" w:rsidP="00000000" w:rsidRDefault="00000000" w:rsidRPr="00000000" w14:paraId="00000004">
            <w:pPr>
              <w:widowControl w:val="1"/>
              <w:spacing w:after="0" w:before="0" w:line="240" w:lineRule="auto"/>
              <w:ind w:left="100" w:right="0" w:firstLine="0"/>
              <w:jc w:val="center"/>
              <w:rPr>
                <w:vertAlign w:val="baseline"/>
              </w:rPr>
            </w:pPr>
            <w:r w:rsidDel="00000000" w:rsidR="00000000" w:rsidRPr="00000000">
              <w:rPr>
                <w:rFonts w:ascii="Titillium Web" w:cs="Titillium Web" w:eastAsia="Titillium Web" w:hAnsi="Titillium Web"/>
                <w:b w:val="0"/>
                <w:bCs w:val="0"/>
                <w:sz w:val="21"/>
                <w:szCs w:val="21"/>
                <w:vertAlign w:val="baseline"/>
                <w:rtl w:val="0"/>
              </w:rPr>
              <w:t xml:space="preserve">Contenente dichiarazione </w:t>
            </w:r>
            <w:r w:rsidDel="00000000" w:rsidR="00000000" w:rsidRPr="00000000">
              <w:rPr>
                <w:rFonts w:ascii="Titillium Web" w:cs="Titillium Web" w:eastAsia="Titillium Web" w:hAnsi="Titillium Web"/>
                <w:sz w:val="21"/>
                <w:szCs w:val="21"/>
                <w:rtl w:val="0"/>
              </w:rPr>
              <w:t xml:space="preserve">sostitutiva</w:t>
            </w:r>
            <w:r w:rsidDel="00000000" w:rsidR="00000000" w:rsidRPr="00000000">
              <w:rPr>
                <w:rFonts w:ascii="Titillium Web" w:cs="Titillium Web" w:eastAsia="Titillium Web" w:hAnsi="Titillium Web"/>
                <w:b w:val="0"/>
                <w:bCs w:val="0"/>
                <w:sz w:val="21"/>
                <w:szCs w:val="21"/>
                <w:vertAlign w:val="baseline"/>
                <w:rtl w:val="0"/>
              </w:rPr>
              <w:t xml:space="preserve"> di atto notorio ai sensi degli artt. 46 e 47 del D.P.R 445/2000</w:t>
            </w:r>
            <w:r w:rsidDel="00000000" w:rsidR="00000000" w:rsidRPr="00000000">
              <w:rPr>
                <w:rtl w:val="0"/>
              </w:rPr>
            </w:r>
          </w:p>
        </w:tc>
      </w:tr>
    </w:tbl>
    <w:p w:rsidR="00000000" w:rsidDel="00000000" w:rsidP="00000000" w:rsidRDefault="00000000" w:rsidRPr="00000000" w14:paraId="00000005">
      <w:pPr>
        <w:tabs>
          <w:tab w:val="left" w:leader="none" w:pos="700"/>
          <w:tab w:val="left" w:leader="none" w:pos="1800"/>
          <w:tab w:val="left" w:leader="none" w:pos="3460"/>
          <w:tab w:val="left" w:leader="none" w:pos="3880"/>
          <w:tab w:val="left" w:leader="none" w:pos="6420"/>
          <w:tab w:val="left" w:leader="none" w:pos="6860"/>
          <w:tab w:val="left" w:leader="none" w:pos="8600"/>
          <w:tab w:val="left" w:leader="none" w:pos="9300"/>
        </w:tabs>
        <w:jc w:val="center"/>
        <w:rPr>
          <w:rFonts w:ascii="Titillium Web" w:cs="Titillium Web" w:eastAsia="Titillium Web" w:hAnsi="Titillium Web"/>
          <w:sz w:val="8"/>
          <w:szCs w:val="8"/>
          <w:vertAlign w:val="baseline"/>
        </w:rPr>
      </w:pPr>
      <w:r w:rsidDel="00000000" w:rsidR="00000000" w:rsidRPr="00000000">
        <w:rPr>
          <w:rtl w:val="0"/>
        </w:rPr>
      </w:r>
    </w:p>
    <w:p w:rsidR="00000000" w:rsidDel="00000000" w:rsidP="00000000" w:rsidRDefault="00000000" w:rsidRPr="00000000" w14:paraId="00000006">
      <w:pPr>
        <w:widowControl w:val="1"/>
        <w:spacing w:line="228" w:lineRule="auto"/>
        <w:ind w:left="0" w:right="0" w:firstLine="0"/>
        <w:rPr>
          <w:vertAlign w:val="baseline"/>
        </w:rPr>
      </w:pPr>
      <w:r w:rsidDel="00000000" w:rsidR="00000000" w:rsidRPr="00000000">
        <w:rPr>
          <w:rFonts w:ascii="Titillium Web" w:cs="Titillium Web" w:eastAsia="Titillium Web" w:hAnsi="Titillium Web"/>
          <w:sz w:val="20"/>
          <w:szCs w:val="20"/>
          <w:vertAlign w:val="baseline"/>
          <w:rtl w:val="0"/>
        </w:rPr>
        <w:t xml:space="preserve">TRASMESSA A MEZZO PEC:</w:t>
      </w:r>
      <w:r w:rsidDel="00000000" w:rsidR="00000000" w:rsidRPr="00000000">
        <w:rPr>
          <w:rtl w:val="0"/>
        </w:rPr>
      </w:r>
    </w:p>
    <w:p w:rsidR="00000000" w:rsidDel="00000000" w:rsidP="00000000" w:rsidRDefault="00000000" w:rsidRPr="00000000" w14:paraId="00000007">
      <w:pPr>
        <w:widowControl w:val="1"/>
        <w:ind w:left="0" w:right="0" w:firstLine="0"/>
        <w:rPr>
          <w:vertAlign w:val="baseline"/>
        </w:rPr>
      </w:pPr>
      <w:r w:rsidDel="00000000" w:rsidR="00000000" w:rsidRPr="00000000">
        <w:rPr>
          <w:rFonts w:ascii="Titillium Web" w:cs="Titillium Web" w:eastAsia="Titillium Web" w:hAnsi="Titillium Web"/>
          <w:i w:val="1"/>
          <w:iCs w:val="1"/>
          <w:color w:val="21409a"/>
          <w:sz w:val="20"/>
          <w:szCs w:val="20"/>
          <w:vertAlign w:val="baseline"/>
          <w:rtl w:val="0"/>
        </w:rPr>
        <w:t xml:space="preserve">protocollo@pec.cittametropolitana.rc.it</w:t>
      </w:r>
      <w:r w:rsidDel="00000000" w:rsidR="00000000" w:rsidRPr="00000000">
        <w:rPr>
          <w:rtl w:val="0"/>
        </w:rPr>
      </w:r>
    </w:p>
    <w:p w:rsidR="00000000" w:rsidDel="00000000" w:rsidP="00000000" w:rsidRDefault="00000000" w:rsidRPr="00000000" w14:paraId="00000008">
      <w:pPr>
        <w:spacing w:line="228" w:lineRule="auto"/>
        <w:ind w:left="100" w:right="0" w:firstLine="0"/>
        <w:rPr>
          <w:rFonts w:ascii="Titillium Web" w:cs="Titillium Web" w:eastAsia="Titillium Web" w:hAnsi="Titillium Web"/>
          <w:sz w:val="12"/>
          <w:szCs w:val="12"/>
          <w:vertAlign w:val="baseline"/>
        </w:rPr>
      </w:pPr>
      <w:r w:rsidDel="00000000" w:rsidR="00000000" w:rsidRPr="00000000">
        <w:rPr>
          <w:rtl w:val="0"/>
        </w:rPr>
      </w:r>
    </w:p>
    <w:p w:rsidR="00000000" w:rsidDel="00000000" w:rsidP="00000000" w:rsidRDefault="00000000" w:rsidRPr="00000000" w14:paraId="00000009">
      <w:pPr>
        <w:widowControl w:val="1"/>
        <w:tabs>
          <w:tab w:val="right" w:leader="none" w:pos="28664"/>
        </w:tabs>
        <w:spacing w:line="228" w:lineRule="auto"/>
        <w:ind w:left="5386" w:right="0" w:firstLine="0"/>
        <w:jc w:val="both"/>
        <w:rPr>
          <w:vertAlign w:val="baseline"/>
        </w:rPr>
      </w:pPr>
      <w:r w:rsidDel="00000000" w:rsidR="00000000" w:rsidRPr="00000000">
        <w:rPr>
          <w:rFonts w:ascii="Titillium Web" w:cs="Titillium Web" w:eastAsia="Titillium Web" w:hAnsi="Titillium Web"/>
          <w:b w:val="1"/>
          <w:bCs w:val="1"/>
          <w:sz w:val="20"/>
          <w:szCs w:val="20"/>
          <w:vertAlign w:val="baseline"/>
          <w:rtl w:val="0"/>
        </w:rPr>
        <w:t xml:space="preserve">CITTA' METROPOLITANA DI REGGIO CALABRIA</w:t>
      </w:r>
      <w:r w:rsidDel="00000000" w:rsidR="00000000" w:rsidRPr="00000000">
        <w:rPr>
          <w:rtl w:val="0"/>
        </w:rPr>
      </w:r>
    </w:p>
    <w:p w:rsidR="00000000" w:rsidDel="00000000" w:rsidP="00000000" w:rsidRDefault="00000000" w:rsidRPr="00000000" w14:paraId="0000000A">
      <w:pPr>
        <w:widowControl w:val="1"/>
        <w:tabs>
          <w:tab w:val="right" w:leader="none" w:pos="28664"/>
        </w:tabs>
        <w:spacing w:line="228" w:lineRule="auto"/>
        <w:ind w:left="5443" w:right="0" w:firstLine="0"/>
        <w:jc w:val="both"/>
        <w:rPr>
          <w:rFonts w:ascii="Titillium Web" w:cs="Titillium Web" w:eastAsia="Titillium Web" w:hAnsi="Titillium Web"/>
          <w:b w:val="0"/>
          <w:bCs w:val="0"/>
          <w:sz w:val="8"/>
          <w:szCs w:val="8"/>
          <w:vertAlign w:val="baseline"/>
        </w:rPr>
      </w:pPr>
      <w:r w:rsidDel="00000000" w:rsidR="00000000" w:rsidRPr="00000000">
        <w:rPr>
          <w:rtl w:val="0"/>
        </w:rPr>
      </w:r>
    </w:p>
    <w:p w:rsidR="00000000" w:rsidDel="00000000" w:rsidP="00000000" w:rsidRDefault="00000000" w:rsidRPr="00000000" w14:paraId="0000000B">
      <w:pPr>
        <w:widowControl w:val="1"/>
        <w:tabs>
          <w:tab w:val="right" w:leader="none" w:pos="28664"/>
        </w:tabs>
        <w:spacing w:line="228" w:lineRule="auto"/>
        <w:ind w:left="5386" w:right="0" w:firstLine="0"/>
        <w:jc w:val="both"/>
        <w:rPr>
          <w:vertAlign w:val="baseline"/>
        </w:rPr>
      </w:pPr>
      <w:r w:rsidDel="00000000" w:rsidR="00000000" w:rsidRPr="00000000">
        <w:rPr>
          <w:rFonts w:ascii="Titillium Web" w:cs="Titillium Web" w:eastAsia="Titillium Web" w:hAnsi="Titillium Web"/>
          <w:b w:val="0"/>
          <w:bCs w:val="0"/>
          <w:sz w:val="20"/>
          <w:szCs w:val="20"/>
          <w:vertAlign w:val="baseline"/>
          <w:rtl w:val="0"/>
        </w:rPr>
        <w:t xml:space="preserve">Al Sig. Sindaco Metropolitano</w:t>
      </w:r>
      <w:r w:rsidDel="00000000" w:rsidR="00000000" w:rsidRPr="00000000">
        <w:rPr>
          <w:rtl w:val="0"/>
        </w:rPr>
      </w:r>
    </w:p>
    <w:p w:rsidR="00000000" w:rsidDel="00000000" w:rsidP="00000000" w:rsidRDefault="00000000" w:rsidRPr="00000000" w14:paraId="0000000C">
      <w:pPr>
        <w:widowControl w:val="1"/>
        <w:tabs>
          <w:tab w:val="right" w:leader="none" w:pos="28664"/>
        </w:tabs>
        <w:spacing w:line="228" w:lineRule="auto"/>
        <w:ind w:left="6123" w:right="0" w:firstLine="0"/>
        <w:jc w:val="both"/>
        <w:rPr>
          <w:rFonts w:ascii="Titillium Web" w:cs="Titillium Web" w:eastAsia="Titillium Web" w:hAnsi="Titillium Web"/>
          <w:b w:val="1"/>
          <w:bCs w:val="1"/>
          <w:sz w:val="12"/>
          <w:szCs w:val="12"/>
          <w:vertAlign w:val="baseline"/>
        </w:rPr>
      </w:pPr>
      <w:r w:rsidDel="00000000" w:rsidR="00000000" w:rsidRPr="00000000">
        <w:rPr>
          <w:rtl w:val="0"/>
        </w:rPr>
      </w:r>
    </w:p>
    <w:p w:rsidR="00000000" w:rsidDel="00000000" w:rsidP="00000000" w:rsidRDefault="00000000" w:rsidRPr="00000000" w14:paraId="0000000D">
      <w:pPr>
        <w:widowControl w:val="1"/>
        <w:tabs>
          <w:tab w:val="right" w:leader="none" w:pos="31110"/>
        </w:tabs>
        <w:spacing w:line="360" w:lineRule="auto"/>
        <w:ind w:left="5385.826771653543" w:right="0" w:firstLine="0"/>
        <w:jc w:val="left"/>
        <w:rPr>
          <w:vertAlign w:val="baseline"/>
        </w:rPr>
      </w:pPr>
      <w:r w:rsidDel="00000000" w:rsidR="00000000" w:rsidRPr="00000000">
        <w:rPr>
          <w:rFonts w:ascii="Titillium Web" w:cs="Titillium Web" w:eastAsia="Titillium Web" w:hAnsi="Titillium Web"/>
          <w:b w:val="0"/>
          <w:bCs w:val="0"/>
          <w:color w:val="000000"/>
          <w:sz w:val="20"/>
          <w:szCs w:val="20"/>
          <w:vertAlign w:val="baseline"/>
          <w:rtl w:val="0"/>
        </w:rPr>
        <w:t xml:space="preserve">Al Dirigente del Settore _______________ _______________________________</w:t>
      </w:r>
      <w:r w:rsidDel="00000000" w:rsidR="00000000" w:rsidRPr="00000000">
        <w:rPr>
          <w:rtl w:val="0"/>
        </w:rPr>
      </w:r>
    </w:p>
    <w:p w:rsidR="00000000" w:rsidDel="00000000" w:rsidP="00000000" w:rsidRDefault="00000000" w:rsidRPr="00000000" w14:paraId="0000000E">
      <w:pPr>
        <w:widowControl w:val="1"/>
        <w:tabs>
          <w:tab w:val="left" w:leader="none" w:pos="6120"/>
        </w:tabs>
        <w:ind w:left="5386" w:right="0" w:firstLine="0"/>
        <w:rPr>
          <w:vertAlign w:val="baseline"/>
        </w:rPr>
      </w:pPr>
      <w:r w:rsidDel="00000000" w:rsidR="00000000" w:rsidRPr="00000000">
        <w:rPr>
          <w:rFonts w:ascii="Titillium Web" w:cs="Titillium Web" w:eastAsia="Titillium Web" w:hAnsi="Titillium Web"/>
          <w:i w:val="1"/>
          <w:iCs w:val="1"/>
          <w:sz w:val="20"/>
          <w:szCs w:val="20"/>
          <w:u w:val="single"/>
          <w:rtl w:val="0"/>
        </w:rPr>
        <w:t xml:space="preserve">Piazza</w:t>
      </w:r>
      <w:r w:rsidDel="00000000" w:rsidR="00000000" w:rsidRPr="00000000">
        <w:rPr>
          <w:rFonts w:ascii="Titillium Web" w:cs="Titillium Web" w:eastAsia="Titillium Web" w:hAnsi="Titillium Web"/>
          <w:b w:val="0"/>
          <w:bCs w:val="0"/>
          <w:i w:val="1"/>
          <w:iCs w:val="1"/>
          <w:color w:val="000000"/>
          <w:sz w:val="20"/>
          <w:szCs w:val="20"/>
          <w:u w:val="single"/>
          <w:vertAlign w:val="baseline"/>
          <w:rtl w:val="0"/>
        </w:rPr>
        <w:t xml:space="preserve"> Italia – Palazzo Alvaro</w:t>
      </w:r>
      <w:r w:rsidDel="00000000" w:rsidR="00000000" w:rsidRPr="00000000">
        <w:rPr>
          <w:rtl w:val="0"/>
        </w:rPr>
      </w:r>
    </w:p>
    <w:p w:rsidR="00000000" w:rsidDel="00000000" w:rsidP="00000000" w:rsidRDefault="00000000" w:rsidRPr="00000000" w14:paraId="0000000F">
      <w:pPr>
        <w:ind w:left="5220" w:right="0" w:firstLine="0"/>
        <w:rPr>
          <w:rFonts w:ascii="Titillium Web" w:cs="Titillium Web" w:eastAsia="Titillium Web" w:hAnsi="Titillium Web"/>
          <w:color w:val="ce181e"/>
          <w:sz w:val="12"/>
          <w:szCs w:val="12"/>
          <w:vertAlign w:val="baseline"/>
        </w:rPr>
      </w:pPr>
      <w:r w:rsidDel="00000000" w:rsidR="00000000" w:rsidRPr="00000000">
        <w:rPr>
          <w:rtl w:val="0"/>
        </w:rPr>
      </w:r>
    </w:p>
    <w:p w:rsidR="00000000" w:rsidDel="00000000" w:rsidP="00000000" w:rsidRDefault="00000000" w:rsidRPr="00000000" w14:paraId="00000010">
      <w:pPr>
        <w:widowControl w:val="1"/>
        <w:spacing w:line="360" w:lineRule="auto"/>
        <w:ind w:left="0" w:right="0" w:firstLine="0"/>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Il/la sottoscritto/a _______________________________________________________________</w:t>
      </w:r>
      <w:r w:rsidDel="00000000" w:rsidR="00000000" w:rsidRPr="00000000">
        <w:rPr>
          <w:rtl w:val="0"/>
        </w:rPr>
      </w:r>
    </w:p>
    <w:p w:rsidR="00000000" w:rsidDel="00000000" w:rsidP="00000000" w:rsidRDefault="00000000" w:rsidRPr="00000000" w14:paraId="00000011">
      <w:pPr>
        <w:widowControl w:val="1"/>
        <w:spacing w:line="360" w:lineRule="auto"/>
        <w:ind w:left="0" w:right="0" w:firstLine="0"/>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nato/a a ______________________________________ </w:t>
      </w:r>
      <w:r w:rsidDel="00000000" w:rsidR="00000000" w:rsidRPr="00000000">
        <w:rPr>
          <w:rFonts w:ascii="Titillium Web" w:cs="Titillium Web" w:eastAsia="Titillium Web" w:hAnsi="Titillium Web"/>
          <w:sz w:val="20"/>
          <w:szCs w:val="20"/>
          <w:rtl w:val="0"/>
        </w:rPr>
        <w:t xml:space="preserve">il ______________________________</w:t>
      </w:r>
      <w:r w:rsidDel="00000000" w:rsidR="00000000" w:rsidRPr="00000000">
        <w:rPr>
          <w:rtl w:val="0"/>
        </w:rPr>
      </w:r>
    </w:p>
    <w:p w:rsidR="00000000" w:rsidDel="00000000" w:rsidP="00000000" w:rsidRDefault="00000000" w:rsidRPr="00000000" w14:paraId="00000012">
      <w:pPr>
        <w:spacing w:line="36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residente a ____________________________________________________________________</w:t>
      </w:r>
      <w:r w:rsidDel="00000000" w:rsidR="00000000" w:rsidRPr="00000000">
        <w:rPr>
          <w:rtl w:val="0"/>
        </w:rPr>
      </w:r>
    </w:p>
    <w:p w:rsidR="00000000" w:rsidDel="00000000" w:rsidP="00000000" w:rsidRDefault="00000000" w:rsidRPr="00000000" w14:paraId="00000013">
      <w:pPr>
        <w:spacing w:line="36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in via/piazza ___________________________________________________________________</w:t>
      </w:r>
      <w:r w:rsidDel="00000000" w:rsidR="00000000" w:rsidRPr="00000000">
        <w:rPr>
          <w:rtl w:val="0"/>
        </w:rPr>
      </w:r>
    </w:p>
    <w:p w:rsidR="00000000" w:rsidDel="00000000" w:rsidP="00000000" w:rsidRDefault="00000000" w:rsidRPr="00000000" w14:paraId="00000014">
      <w:pPr>
        <w:spacing w:line="36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codice fiscale ___________________________________________________________________</w:t>
      </w:r>
      <w:r w:rsidDel="00000000" w:rsidR="00000000" w:rsidRPr="00000000">
        <w:rPr>
          <w:rtl w:val="0"/>
        </w:rPr>
      </w:r>
    </w:p>
    <w:p w:rsidR="00000000" w:rsidDel="00000000" w:rsidP="00000000" w:rsidRDefault="00000000" w:rsidRPr="00000000" w14:paraId="00000015">
      <w:pPr>
        <w:spacing w:line="36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in qualità di legale rappresentante dell’associazione/organismo privato:   </w:t>
      </w:r>
      <w:r w:rsidDel="00000000" w:rsidR="00000000" w:rsidRPr="00000000">
        <w:rPr>
          <w:rtl w:val="0"/>
        </w:rPr>
      </w:r>
    </w:p>
    <w:p w:rsidR="00000000" w:rsidDel="00000000" w:rsidP="00000000" w:rsidRDefault="00000000" w:rsidRPr="00000000" w14:paraId="00000016">
      <w:pPr>
        <w:spacing w:line="36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17">
      <w:pPr>
        <w:spacing w:line="36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codice fiscale/partita IVA ___________________________________________________________</w:t>
      </w:r>
      <w:r w:rsidDel="00000000" w:rsidR="00000000" w:rsidRPr="00000000">
        <w:rPr>
          <w:rtl w:val="0"/>
        </w:rPr>
      </w:r>
    </w:p>
    <w:p w:rsidR="00000000" w:rsidDel="00000000" w:rsidP="00000000" w:rsidRDefault="00000000" w:rsidRPr="00000000" w14:paraId="00000018">
      <w:pPr>
        <w:spacing w:line="360" w:lineRule="auto"/>
        <w:rPr>
          <w:vertAlign w:val="baseline"/>
        </w:rPr>
      </w:pPr>
      <w:r w:rsidDel="00000000" w:rsidR="00000000" w:rsidRPr="00000000">
        <w:rPr>
          <w:rFonts w:ascii="Titillium Web" w:cs="Titillium Web" w:eastAsia="Titillium Web" w:hAnsi="Titillium Web"/>
          <w:sz w:val="20"/>
          <w:szCs w:val="20"/>
          <w:vertAlign w:val="baseline"/>
          <w:rtl w:val="0"/>
        </w:rPr>
        <w:t xml:space="preserve">sede legale (indirizzo) _____________________________________________________________</w:t>
      </w:r>
      <w:r w:rsidDel="00000000" w:rsidR="00000000" w:rsidRPr="00000000">
        <w:rPr>
          <w:rtl w:val="0"/>
        </w:rPr>
      </w:r>
    </w:p>
    <w:p w:rsidR="00000000" w:rsidDel="00000000" w:rsidP="00000000" w:rsidRDefault="00000000" w:rsidRPr="00000000" w14:paraId="00000019">
      <w:pPr>
        <w:spacing w:line="360" w:lineRule="auto"/>
        <w:rPr>
          <w:vertAlign w:val="baseline"/>
        </w:rPr>
      </w:pPr>
      <w:r w:rsidDel="00000000" w:rsidR="00000000" w:rsidRPr="00000000">
        <w:rPr>
          <w:rFonts w:ascii="Titillium Web" w:cs="Titillium Web" w:eastAsia="Titillium Web" w:hAnsi="Titillium Web"/>
          <w:sz w:val="20"/>
          <w:szCs w:val="20"/>
          <w:vertAlign w:val="baseline"/>
          <w:rtl w:val="0"/>
        </w:rPr>
        <w:t xml:space="preserve">sede operativa (indirizzo) ___________________________________________________________</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2860" cy="1524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 cy="15240"/>
                    </a:xfrm>
                    <a:prstGeom prst="rect"/>
                    <a:ln/>
                  </pic:spPr>
                </pic:pic>
              </a:graphicData>
            </a:graphic>
          </wp:anchor>
        </w:drawing>
      </w:r>
    </w:p>
    <w:p w:rsidR="00000000" w:rsidDel="00000000" w:rsidP="00000000" w:rsidRDefault="00000000" w:rsidRPr="00000000" w14:paraId="0000001A">
      <w:pPr>
        <w:spacing w:line="360" w:lineRule="auto"/>
        <w:rPr>
          <w:vertAlign w:val="baseline"/>
        </w:rPr>
      </w:pPr>
      <w:r w:rsidDel="00000000" w:rsidR="00000000" w:rsidRPr="00000000">
        <w:rPr>
          <w:rFonts w:ascii="Titillium Web" w:cs="Titillium Web" w:eastAsia="Titillium Web" w:hAnsi="Titillium Web"/>
          <w:sz w:val="20"/>
          <w:szCs w:val="20"/>
          <w:vertAlign w:val="baseline"/>
          <w:rtl w:val="0"/>
        </w:rPr>
        <w:t xml:space="preserve">telefono __________________________________  Cell. ________________________________</w:t>
      </w:r>
      <w:r w:rsidDel="00000000" w:rsidR="00000000" w:rsidRPr="00000000">
        <w:rPr>
          <w:rtl w:val="0"/>
        </w:rPr>
      </w:r>
    </w:p>
    <w:p w:rsidR="00000000" w:rsidDel="00000000" w:rsidP="00000000" w:rsidRDefault="00000000" w:rsidRPr="00000000" w14:paraId="0000001B">
      <w:pPr>
        <w:spacing w:line="360" w:lineRule="auto"/>
        <w:rPr>
          <w:vertAlign w:val="baseline"/>
        </w:rPr>
      </w:pPr>
      <w:r w:rsidDel="00000000" w:rsidR="00000000" w:rsidRPr="00000000">
        <w:rPr>
          <w:rFonts w:ascii="Titillium Web" w:cs="Titillium Web" w:eastAsia="Titillium Web" w:hAnsi="Titillium Web"/>
          <w:sz w:val="20"/>
          <w:szCs w:val="20"/>
          <w:vertAlign w:val="baseline"/>
          <w:rtl w:val="0"/>
        </w:rPr>
        <w:t xml:space="preserve">indirizzo mail ___________________________________________________________________</w:t>
      </w:r>
      <w:r w:rsidDel="00000000" w:rsidR="00000000" w:rsidRPr="00000000">
        <w:rPr>
          <w:rtl w:val="0"/>
        </w:rPr>
      </w:r>
    </w:p>
    <w:p w:rsidR="00000000" w:rsidDel="00000000" w:rsidP="00000000" w:rsidRDefault="00000000" w:rsidRPr="00000000" w14:paraId="0000001C">
      <w:pPr>
        <w:spacing w:after="0" w:before="0" w:line="240" w:lineRule="auto"/>
        <w:rPr>
          <w:vertAlign w:val="baseline"/>
        </w:rPr>
      </w:pPr>
      <w:r w:rsidDel="00000000" w:rsidR="00000000" w:rsidRPr="00000000">
        <w:rPr>
          <w:rFonts w:ascii="Titillium Web" w:cs="Titillium Web" w:eastAsia="Titillium Web" w:hAnsi="Titillium Web"/>
          <w:b w:val="0"/>
          <w:bCs w:val="0"/>
          <w:sz w:val="20"/>
          <w:szCs w:val="20"/>
          <w:vertAlign w:val="baseline"/>
          <w:rtl w:val="0"/>
        </w:rPr>
        <w:t xml:space="preserve">indirizzo pec ___________________________________________________________________</w:t>
      </w:r>
      <w:r w:rsidDel="00000000" w:rsidR="00000000" w:rsidRPr="00000000">
        <w:rPr>
          <w:rtl w:val="0"/>
        </w:rPr>
      </w:r>
    </w:p>
    <w:p w:rsidR="00000000" w:rsidDel="00000000" w:rsidP="00000000" w:rsidRDefault="00000000" w:rsidRPr="00000000" w14:paraId="0000001D">
      <w:pPr>
        <w:widowControl w:val="1"/>
        <w:spacing w:after="0" w:before="0" w:line="240" w:lineRule="auto"/>
        <w:ind w:left="0" w:right="0" w:firstLine="0"/>
        <w:jc w:val="center"/>
        <w:rPr>
          <w:rFonts w:ascii="Titillium Web" w:cs="Titillium Web" w:eastAsia="Titillium Web" w:hAnsi="Titillium Web"/>
          <w:b w:val="1"/>
          <w:bCs w:val="1"/>
          <w:sz w:val="12"/>
          <w:szCs w:val="12"/>
          <w:vertAlign w:val="baseline"/>
        </w:rPr>
      </w:pPr>
      <w:r w:rsidDel="00000000" w:rsidR="00000000" w:rsidRPr="00000000">
        <w:rPr>
          <w:rtl w:val="0"/>
        </w:rPr>
      </w:r>
    </w:p>
    <w:p w:rsidR="00000000" w:rsidDel="00000000" w:rsidP="00000000" w:rsidRDefault="00000000" w:rsidRPr="00000000" w14:paraId="0000001E">
      <w:pPr>
        <w:widowControl w:val="1"/>
        <w:spacing w:after="0" w:before="0" w:line="240" w:lineRule="auto"/>
        <w:ind w:left="0" w:right="0" w:firstLine="0"/>
        <w:jc w:val="center"/>
        <w:rPr>
          <w:rFonts w:ascii="Titillium Web" w:cs="Titillium Web" w:eastAsia="Titillium Web" w:hAnsi="Titillium Web"/>
          <w:b w:val="1"/>
          <w:bCs w:val="1"/>
          <w:sz w:val="20"/>
          <w:szCs w:val="20"/>
          <w:vertAlign w:val="baseline"/>
        </w:rPr>
      </w:pPr>
      <w:r w:rsidDel="00000000" w:rsidR="00000000" w:rsidRPr="00000000">
        <w:rPr>
          <w:rtl w:val="0"/>
        </w:rPr>
      </w:r>
    </w:p>
    <w:p w:rsidR="00000000" w:rsidDel="00000000" w:rsidP="00000000" w:rsidRDefault="00000000" w:rsidRPr="00000000" w14:paraId="0000001F">
      <w:pPr>
        <w:widowControl w:val="1"/>
        <w:spacing w:after="0" w:before="0" w:line="240" w:lineRule="auto"/>
        <w:ind w:left="0" w:right="0" w:firstLine="0"/>
        <w:jc w:val="center"/>
        <w:rPr>
          <w:vertAlign w:val="baseline"/>
        </w:rPr>
      </w:pPr>
      <w:r w:rsidDel="00000000" w:rsidR="00000000" w:rsidRPr="00000000">
        <w:rPr>
          <w:rFonts w:ascii="Titillium Web" w:cs="Titillium Web" w:eastAsia="Titillium Web" w:hAnsi="Titillium Web"/>
          <w:b w:val="1"/>
          <w:bCs w:val="1"/>
          <w:sz w:val="20"/>
          <w:szCs w:val="20"/>
          <w:vertAlign w:val="baseline"/>
          <w:rtl w:val="0"/>
        </w:rPr>
        <w:t xml:space="preserve">CHIEDE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il riconoscimento dell'evento denominato _____________________________________________  giunto alla sua ____ Edizione, che si svolge annualmente nel mese di ______________________ presso __________________________________________, quale iniziativa di alta valenza identitaria di interesse _________________________ (</w:t>
      </w:r>
      <w:r w:rsidDel="00000000" w:rsidR="00000000" w:rsidRPr="00000000">
        <w:rPr>
          <w:rFonts w:ascii="Titillium Web" w:cs="Titillium Web" w:eastAsia="Titillium Web" w:hAnsi="Titillium Web"/>
          <w:b w:val="0"/>
          <w:bCs w:val="0"/>
          <w:i w:val="1"/>
          <w:iCs w:val="1"/>
          <w:smallCaps w:val="0"/>
          <w:strike w:val="0"/>
          <w:color w:val="000000"/>
          <w:sz w:val="16"/>
          <w:szCs w:val="16"/>
          <w:u w:val="none"/>
          <w:shd w:fill="auto" w:val="clear"/>
          <w:vertAlign w:val="baseline"/>
          <w:rtl w:val="0"/>
        </w:rPr>
        <w:t xml:space="preserve">ad es. culturale, storico, turistico, sportivo, etc.)</w:t>
      </w: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5" w:firstLine="0"/>
        <w:jc w:val="both"/>
        <w:rPr>
          <w:rFonts w:ascii="Titillium Web" w:cs="Titillium Web" w:eastAsia="Titillium Web" w:hAnsi="Titillium Web"/>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before="0" w:line="240" w:lineRule="auto"/>
        <w:ind w:left="2480" w:right="200" w:firstLine="0"/>
        <w:jc w:val="both"/>
        <w:rPr>
          <w:vertAlign w:val="baseline"/>
        </w:rPr>
      </w:pPr>
      <w:r w:rsidDel="00000000" w:rsidR="00000000" w:rsidRPr="00000000">
        <w:rPr>
          <w:rFonts w:ascii="Titillium Web" w:cs="Titillium Web" w:eastAsia="Titillium Web" w:hAnsi="Titillium Web"/>
          <w:b w:val="1"/>
          <w:bCs w:val="1"/>
          <w:sz w:val="20"/>
          <w:szCs w:val="20"/>
          <w:vertAlign w:val="baseline"/>
          <w:rtl w:val="0"/>
        </w:rPr>
        <w:t xml:space="preserve">Ai sensi degli artt. 46 e 47 del d.p.r. 445/2000</w:t>
      </w:r>
      <w:r w:rsidDel="00000000" w:rsidR="00000000" w:rsidRPr="00000000">
        <w:rPr>
          <w:rtl w:val="0"/>
        </w:rPr>
      </w:r>
    </w:p>
    <w:p w:rsidR="00000000" w:rsidDel="00000000" w:rsidP="00000000" w:rsidRDefault="00000000" w:rsidRPr="00000000" w14:paraId="00000023">
      <w:pPr>
        <w:spacing w:after="0" w:before="0" w:line="240" w:lineRule="auto"/>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sotto la propria personale responsabilità e consapevole che in caso di mendaci dichiarazioni incorrerà nelle pene stabilite dal codice penale e dalle leggi speciali in materia, ai sensi degli artt. 19, 46 e 47 del D.P.R. 445/2000; consapevole delle sanzioni penali previste dall’art. 76 e delle conseguenze previste dall’art. 75 del medesimo D.P.R. per le ipotesi di falsità in atti e dichiarazioni mendaci ivi indicate, nonché delle conseguenze amministrative di esclusione dalle gare di cui al D.lgs. 163/2006 e dalla normativa vigente in materia</w:t>
      </w:r>
      <w:r w:rsidDel="00000000" w:rsidR="00000000" w:rsidRPr="00000000">
        <w:rPr>
          <w:rtl w:val="0"/>
        </w:rPr>
      </w:r>
    </w:p>
    <w:p w:rsidR="00000000" w:rsidDel="00000000" w:rsidP="00000000" w:rsidRDefault="00000000" w:rsidRPr="00000000" w14:paraId="00000024">
      <w:pPr>
        <w:ind w:left="4280" w:right="0" w:firstLine="0"/>
        <w:rPr>
          <w:rFonts w:ascii="Titillium Web" w:cs="Titillium Web" w:eastAsia="Titillium Web" w:hAnsi="Titillium Web"/>
          <w:b w:val="1"/>
          <w:bCs w:val="1"/>
          <w:sz w:val="20"/>
          <w:szCs w:val="20"/>
          <w:vertAlign w:val="baseline"/>
        </w:rPr>
      </w:pPr>
      <w:r w:rsidDel="00000000" w:rsidR="00000000" w:rsidRPr="00000000">
        <w:rPr>
          <w:rtl w:val="0"/>
        </w:rPr>
      </w:r>
    </w:p>
    <w:p w:rsidR="00000000" w:rsidDel="00000000" w:rsidP="00000000" w:rsidRDefault="00000000" w:rsidRPr="00000000" w14:paraId="00000025">
      <w:pPr>
        <w:ind w:left="4280" w:right="0" w:firstLine="0"/>
        <w:rPr>
          <w:vertAlign w:val="baseline"/>
        </w:rPr>
      </w:pPr>
      <w:r w:rsidDel="00000000" w:rsidR="00000000" w:rsidRPr="00000000">
        <w:rPr>
          <w:rFonts w:ascii="Titillium Web" w:cs="Titillium Web" w:eastAsia="Titillium Web" w:hAnsi="Titillium Web"/>
          <w:b w:val="1"/>
          <w:bCs w:val="1"/>
          <w:sz w:val="20"/>
          <w:szCs w:val="20"/>
          <w:vertAlign w:val="baseline"/>
          <w:rtl w:val="0"/>
        </w:rPr>
        <w:t xml:space="preserve">DICHIARA</w:t>
      </w:r>
      <w:r w:rsidDel="00000000" w:rsidR="00000000" w:rsidRPr="00000000">
        <w:rPr>
          <w:rtl w:val="0"/>
        </w:rPr>
      </w:r>
    </w:p>
    <w:p w:rsidR="00000000" w:rsidDel="00000000" w:rsidP="00000000" w:rsidRDefault="00000000" w:rsidRPr="00000000" w14:paraId="00000026">
      <w:pPr>
        <w:ind w:left="0" w:right="0" w:firstLine="0"/>
        <w:jc w:val="center"/>
        <w:rPr>
          <w:vertAlign w:val="baseline"/>
        </w:rPr>
      </w:pPr>
      <w:r w:rsidDel="00000000" w:rsidR="00000000" w:rsidRPr="00000000">
        <w:rPr>
          <w:rFonts w:ascii="Titillium Web" w:cs="Titillium Web" w:eastAsia="Titillium Web" w:hAnsi="Titillium Web"/>
          <w:b w:val="1"/>
          <w:bCs w:val="1"/>
          <w:sz w:val="20"/>
          <w:szCs w:val="20"/>
          <w:u w:val="single"/>
          <w:vertAlign w:val="baseline"/>
          <w:rtl w:val="0"/>
        </w:rPr>
        <w:t xml:space="preserve">(barrare le caselle ai fini della validità della dichiarazione)</w:t>
      </w:r>
      <w:r w:rsidDel="00000000" w:rsidR="00000000" w:rsidRPr="00000000">
        <w:rPr>
          <w:rtl w:val="0"/>
        </w:rPr>
      </w:r>
    </w:p>
    <w:p w:rsidR="00000000" w:rsidDel="00000000" w:rsidP="00000000" w:rsidRDefault="00000000" w:rsidRPr="00000000" w14:paraId="00000027">
      <w:pPr>
        <w:ind w:left="0" w:right="0" w:firstLine="0"/>
        <w:jc w:val="center"/>
        <w:rPr>
          <w:rFonts w:ascii="Titillium Web" w:cs="Titillium Web" w:eastAsia="Titillium Web" w:hAnsi="Titillium Web"/>
          <w:b w:val="1"/>
          <w:bCs w:val="1"/>
          <w:sz w:val="8"/>
          <w:szCs w:val="8"/>
          <w:u w:val="single"/>
          <w:vertAlign w:val="baseline"/>
        </w:rPr>
      </w:pPr>
      <w:r w:rsidDel="00000000" w:rsidR="00000000" w:rsidRPr="00000000">
        <w:rPr>
          <w:rtl w:val="0"/>
        </w:rPr>
      </w:r>
    </w:p>
    <w:p w:rsidR="00000000" w:rsidDel="00000000" w:rsidP="00000000" w:rsidRDefault="00000000" w:rsidRPr="00000000" w14:paraId="00000028">
      <w:pPr>
        <w:tabs>
          <w:tab w:val="left" w:leader="none" w:pos="426"/>
        </w:tabs>
        <w:spacing w:after="0" w:before="0" w:line="240" w:lineRule="auto"/>
        <w:ind w:left="170" w:right="0" w:hanging="170"/>
        <w:jc w:val="both"/>
        <w:rPr>
          <w:vertAlign w:val="baseline"/>
        </w:rPr>
      </w:pPr>
      <w:sdt>
        <w:sdtPr>
          <w:id w:val="277178784"/>
          <w:tag w:val="goog_rdk_0"/>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l'assenza di condanne e/o procedimenti giudiziari pendenti per delitti contro la Pubblica Amministrazione in capo al Rappresentante legale;</w:t>
          </w:r>
        </w:sdtContent>
      </w:sdt>
      <w:r w:rsidDel="00000000" w:rsidR="00000000" w:rsidRPr="00000000">
        <w:rPr>
          <w:rtl w:val="0"/>
        </w:rPr>
      </w:r>
    </w:p>
    <w:p w:rsidR="00000000" w:rsidDel="00000000" w:rsidP="00000000" w:rsidRDefault="00000000" w:rsidRPr="00000000" w14:paraId="00000029">
      <w:pPr>
        <w:tabs>
          <w:tab w:val="left" w:leader="none" w:pos="426"/>
        </w:tabs>
        <w:spacing w:after="0" w:before="0" w:line="240" w:lineRule="auto"/>
        <w:ind w:left="170" w:right="0" w:hanging="170"/>
        <w:jc w:val="both"/>
        <w:rPr>
          <w:vertAlign w:val="baseline"/>
        </w:rPr>
      </w:pPr>
      <w:sdt>
        <w:sdtPr>
          <w:id w:val="-1572114794"/>
          <w:tag w:val="goog_rdk_1"/>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di aver preso visione del vigente </w:t>
          </w:r>
        </w:sdtContent>
      </w:sdt>
      <w:r w:rsidDel="00000000" w:rsidR="00000000" w:rsidRPr="00000000">
        <w:rPr>
          <w:rFonts w:ascii="Titillium Web Light" w:cs="Titillium Web Light" w:eastAsia="Titillium Web Light" w:hAnsi="Titillium Web Light"/>
          <w:b w:val="0"/>
          <w:bCs w:val="0"/>
          <w:i w:val="0"/>
          <w:iCs w:val="0"/>
          <w:smallCaps w:val="0"/>
          <w:strike w:val="0"/>
          <w:sz w:val="20"/>
          <w:szCs w:val="20"/>
          <w:u w:val="none"/>
          <w:vertAlign w:val="baseline"/>
          <w:rtl w:val="0"/>
        </w:rPr>
        <w:t xml:space="preserve">“Regolamento per la concessione dei contributi a Enti pubblici e organizzazioni private della Città Metropolitana di Reggio Calabria” approvato con delibera di Consiglio Metropolitano n. 127 del 12/12/2024</w:t>
      </w:r>
      <w:r w:rsidDel="00000000" w:rsidR="00000000" w:rsidRPr="00000000">
        <w:rPr>
          <w:rFonts w:ascii="Titillium Web" w:cs="Titillium Web" w:eastAsia="Titillium Web" w:hAnsi="Titillium Web"/>
          <w:b w:val="0"/>
          <w:bCs w:val="0"/>
          <w:i w:val="0"/>
          <w:iCs w:val="0"/>
          <w:sz w:val="20"/>
          <w:szCs w:val="20"/>
          <w:vertAlign w:val="baseline"/>
          <w:rtl w:val="0"/>
        </w:rPr>
        <w:t xml:space="preserve">;</w:t>
      </w:r>
      <w:r w:rsidDel="00000000" w:rsidR="00000000" w:rsidRPr="00000000">
        <w:rPr>
          <w:rtl w:val="0"/>
        </w:rPr>
      </w:r>
    </w:p>
    <w:p w:rsidR="00000000" w:rsidDel="00000000" w:rsidP="00000000" w:rsidRDefault="00000000" w:rsidRPr="00000000" w14:paraId="0000002A">
      <w:pPr>
        <w:tabs>
          <w:tab w:val="left" w:leader="none" w:pos="426"/>
        </w:tabs>
        <w:spacing w:after="0" w:before="0" w:line="240" w:lineRule="auto"/>
        <w:ind w:left="170" w:right="0" w:hanging="170"/>
        <w:jc w:val="both"/>
        <w:rPr>
          <w:vertAlign w:val="baseline"/>
        </w:rPr>
      </w:pPr>
      <w:sdt>
        <w:sdtPr>
          <w:id w:val="-1236555012"/>
          <w:tag w:val="goog_rdk_2"/>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w:t>
            <w:tab/>
            <w:t xml:space="preserve">l’assenza di cause ostative alla concessione di contributi, ai sensi degli artt. 3 e 7 della legge n° 55 del 19.03.1990;</w:t>
          </w:r>
        </w:sdtContent>
      </w:sdt>
      <w:r w:rsidDel="00000000" w:rsidR="00000000" w:rsidRPr="00000000">
        <w:rPr>
          <w:rtl w:val="0"/>
        </w:rPr>
      </w:r>
    </w:p>
    <w:p w:rsidR="00000000" w:rsidDel="00000000" w:rsidP="00000000" w:rsidRDefault="00000000" w:rsidRPr="00000000" w14:paraId="0000002B">
      <w:pPr>
        <w:tabs>
          <w:tab w:val="left" w:leader="none" w:pos="426"/>
        </w:tabs>
        <w:spacing w:after="0" w:before="0" w:line="240" w:lineRule="auto"/>
        <w:ind w:left="170" w:right="0" w:hanging="170"/>
        <w:jc w:val="both"/>
        <w:rPr>
          <w:vertAlign w:val="baseline"/>
        </w:rPr>
      </w:pPr>
      <w:sdt>
        <w:sdtPr>
          <w:id w:val="570364341"/>
          <w:tag w:val="goog_rdk_3"/>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che a suo carico non esistono cause di divieto, decadenza o sospensione di cui all’art. 67 del D.Lgs. 6 settembre 2011. n. 159 (normativa antimafia);</w:t>
          </w:r>
        </w:sdtContent>
      </w:sdt>
      <w:r w:rsidDel="00000000" w:rsidR="00000000" w:rsidRPr="00000000">
        <w:rPr>
          <w:rtl w:val="0"/>
        </w:rPr>
      </w:r>
    </w:p>
    <w:p w:rsidR="00000000" w:rsidDel="00000000" w:rsidP="00000000" w:rsidRDefault="00000000" w:rsidRPr="00000000" w14:paraId="0000002C">
      <w:pPr>
        <w:tabs>
          <w:tab w:val="left" w:leader="none" w:pos="426"/>
        </w:tabs>
        <w:spacing w:after="0" w:before="0" w:line="240" w:lineRule="auto"/>
        <w:ind w:left="170" w:right="0" w:hanging="170"/>
        <w:jc w:val="both"/>
        <w:rPr>
          <w:vertAlign w:val="baseline"/>
        </w:rPr>
      </w:pPr>
      <w:sdt>
        <w:sdtPr>
          <w:id w:val="921907784"/>
          <w:tag w:val="goog_rdk_4"/>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di non trovarsi in stato di liquidazione, fallimento o altre procedure concorsuali;</w:t>
          </w:r>
        </w:sdtContent>
      </w:sdt>
      <w:r w:rsidDel="00000000" w:rsidR="00000000" w:rsidRPr="00000000">
        <w:rPr>
          <w:rtl w:val="0"/>
        </w:rPr>
      </w:r>
    </w:p>
    <w:p w:rsidR="00000000" w:rsidDel="00000000" w:rsidP="00000000" w:rsidRDefault="00000000" w:rsidRPr="00000000" w14:paraId="0000002D">
      <w:pPr>
        <w:tabs>
          <w:tab w:val="left" w:leader="none" w:pos="426"/>
        </w:tabs>
        <w:spacing w:after="0" w:before="0" w:line="240" w:lineRule="auto"/>
        <w:ind w:left="170" w:right="0" w:hanging="170"/>
        <w:jc w:val="both"/>
        <w:rPr>
          <w:vertAlign w:val="baseline"/>
        </w:rPr>
      </w:pPr>
      <w:sdt>
        <w:sdtPr>
          <w:id w:val="729832250"/>
          <w:tag w:val="goog_rdk_5"/>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che l’iniziativa non persegue fini di lucro e non presenta aspetti di tipo commerciali, pertanto non è soggetta alla ritenuta d’acconto di cui al 2° comma dell’art. 28 D.P.R. 600/73;</w:t>
          </w:r>
        </w:sdtContent>
      </w:sdt>
      <w:r w:rsidDel="00000000" w:rsidR="00000000" w:rsidRPr="00000000">
        <w:rPr>
          <w:rtl w:val="0"/>
        </w:rPr>
      </w:r>
    </w:p>
    <w:p w:rsidR="00000000" w:rsidDel="00000000" w:rsidP="00000000" w:rsidRDefault="00000000" w:rsidRPr="00000000" w14:paraId="0000002E">
      <w:pPr>
        <w:spacing w:after="0" w:before="0" w:line="240" w:lineRule="auto"/>
        <w:ind w:left="170" w:right="0" w:hanging="170"/>
        <w:jc w:val="both"/>
        <w:rPr>
          <w:vertAlign w:val="baseline"/>
        </w:rPr>
      </w:pPr>
      <w:sdt>
        <w:sdtPr>
          <w:id w:val="262596229"/>
          <w:tag w:val="goog_rdk_6"/>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 di impegnarsi nella realizzazione dell'iniziativa oggetto della presente richiesta ad assumere tutte le  responsabilità e gli adempimenti previsti dalla normativa vigente in materia;</w:t>
          </w:r>
        </w:sdtContent>
      </w:sdt>
      <w:r w:rsidDel="00000000" w:rsidR="00000000" w:rsidRPr="00000000">
        <w:rPr>
          <w:rtl w:val="0"/>
        </w:rPr>
      </w:r>
    </w:p>
    <w:p w:rsidR="00000000" w:rsidDel="00000000" w:rsidP="00000000" w:rsidRDefault="00000000" w:rsidRPr="00000000" w14:paraId="0000002F">
      <w:pPr>
        <w:tabs>
          <w:tab w:val="left" w:leader="none" w:pos="426"/>
        </w:tabs>
        <w:spacing w:after="0" w:before="0" w:line="240" w:lineRule="auto"/>
        <w:ind w:left="170" w:right="0" w:hanging="170"/>
        <w:jc w:val="both"/>
        <w:rPr>
          <w:vertAlign w:val="baseline"/>
        </w:rPr>
      </w:pPr>
      <w:sdt>
        <w:sdtPr>
          <w:id w:val="-1333234919"/>
          <w:tag w:val="goog_rdk_7"/>
        </w:sdtPr>
        <w:sdtContent>
          <w:r w:rsidDel="00000000" w:rsidR="00000000" w:rsidRPr="00000000">
            <w:rPr>
              <w:rFonts w:ascii="Arial Unicode MS" w:cs="Arial Unicode MS" w:eastAsia="Arial Unicode MS" w:hAnsi="Arial Unicode MS"/>
              <w:b w:val="0"/>
              <w:bCs w:val="0"/>
              <w:sz w:val="20"/>
              <w:szCs w:val="20"/>
              <w:vertAlign w:val="baseline"/>
              <w:rtl w:val="0"/>
            </w:rPr>
            <w:t xml:space="preserve">□</w:t>
          </w:r>
        </w:sdtContent>
      </w:sdt>
      <w:r w:rsidDel="00000000" w:rsidR="00000000" w:rsidRPr="00000000">
        <w:rPr>
          <w:rFonts w:ascii="Titillium Web" w:cs="Titillium Web" w:eastAsia="Titillium Web" w:hAnsi="Titillium Web"/>
          <w:b w:val="0"/>
          <w:bCs w:val="0"/>
          <w:sz w:val="20"/>
          <w:szCs w:val="20"/>
          <w:u w:val="none"/>
          <w:vertAlign w:val="baseline"/>
          <w:rtl w:val="0"/>
        </w:rPr>
        <w:t xml:space="preserve"> </w:t>
        <w:tab/>
        <w:t xml:space="preserve">di essere informato che, a</w:t>
      </w:r>
      <w:r w:rsidDel="00000000" w:rsidR="00000000" w:rsidRPr="00000000">
        <w:rPr>
          <w:rFonts w:ascii="Titillium Web" w:cs="Titillium Web" w:eastAsia="Titillium Web" w:hAnsi="Titillium Web"/>
          <w:b w:val="0"/>
          <w:bCs w:val="0"/>
          <w:i w:val="0"/>
          <w:iCs w:val="0"/>
          <w:sz w:val="20"/>
          <w:szCs w:val="20"/>
          <w:u w:val="none"/>
          <w:vertAlign w:val="baseline"/>
          <w:rtl w:val="0"/>
        </w:rPr>
        <w:t xml:space="preserve">i sensi dell’articolo 13 del Regolamento (UE) 2016/679 (GDPR) in materia di protezione dei dati personali, i dati personali forniti saranno trattati dalla Città Metropolitana di Reggio </w:t>
        <w:tab/>
        <w:t xml:space="preserve">Calabria, </w:t>
      </w:r>
      <w:r w:rsidDel="00000000" w:rsidR="00000000" w:rsidRPr="00000000">
        <w:rPr>
          <w:rFonts w:ascii="Titillium Web" w:cs="Titillium Web" w:eastAsia="Titillium Web" w:hAnsi="Titillium Web"/>
          <w:b w:val="0"/>
          <w:bCs w:val="0"/>
          <w:sz w:val="20"/>
          <w:szCs w:val="20"/>
          <w:u w:val="none"/>
          <w:vertAlign w:val="baseline"/>
          <w:rtl w:val="0"/>
        </w:rPr>
        <w:t xml:space="preserve">anche con strumenti informatici, esclusivamente nell’ambito del procedimento per il quale la presente dichiarazione viene resa.</w:t>
      </w:r>
      <w:r w:rsidDel="00000000" w:rsidR="00000000" w:rsidRPr="00000000">
        <w:rPr>
          <w:rtl w:val="0"/>
        </w:rPr>
      </w:r>
    </w:p>
    <w:p w:rsidR="00000000" w:rsidDel="00000000" w:rsidP="00000000" w:rsidRDefault="00000000" w:rsidRPr="00000000" w14:paraId="00000030">
      <w:pPr>
        <w:ind w:left="0" w:right="0" w:firstLine="0"/>
        <w:jc w:val="both"/>
        <w:rPr>
          <w:rFonts w:ascii="Titillium Web" w:cs="Titillium Web" w:eastAsia="Titillium Web" w:hAnsi="Titillium Web"/>
          <w:sz w:val="12"/>
          <w:szCs w:val="12"/>
          <w:vertAlign w:val="baseline"/>
        </w:rPr>
      </w:pPr>
      <w:r w:rsidDel="00000000" w:rsidR="00000000" w:rsidRPr="00000000">
        <w:rPr>
          <w:rtl w:val="0"/>
        </w:rPr>
      </w:r>
    </w:p>
    <w:p w:rsidR="00000000" w:rsidDel="00000000" w:rsidP="00000000" w:rsidRDefault="00000000" w:rsidRPr="00000000" w14:paraId="00000031">
      <w:pPr>
        <w:ind w:left="0" w:right="0" w:firstLine="0"/>
        <w:jc w:val="center"/>
        <w:rPr>
          <w:vertAlign w:val="baseline"/>
        </w:rPr>
      </w:pPr>
      <w:r w:rsidDel="00000000" w:rsidR="00000000" w:rsidRPr="00000000">
        <w:rPr>
          <w:rFonts w:ascii="Titillium Web" w:cs="Titillium Web" w:eastAsia="Titillium Web" w:hAnsi="Titillium Web"/>
          <w:b w:val="1"/>
          <w:bCs w:val="1"/>
          <w:sz w:val="20"/>
          <w:szCs w:val="20"/>
          <w:vertAlign w:val="baseline"/>
          <w:rtl w:val="0"/>
        </w:rPr>
        <w:t xml:space="preserve">A TAL FINE DICHIARA ALTRESÌ</w:t>
      </w:r>
      <w:r w:rsidDel="00000000" w:rsidR="00000000" w:rsidRPr="00000000">
        <w:rPr>
          <w:rtl w:val="0"/>
        </w:rPr>
      </w:r>
    </w:p>
    <w:p w:rsidR="00000000" w:rsidDel="00000000" w:rsidP="00000000" w:rsidRDefault="00000000" w:rsidRPr="00000000" w14:paraId="00000032">
      <w:pPr>
        <w:ind w:left="0" w:right="0" w:firstLine="0"/>
        <w:jc w:val="center"/>
        <w:rPr>
          <w:rFonts w:ascii="Titillium Web" w:cs="Titillium Web" w:eastAsia="Titillium Web" w:hAnsi="Titillium Web"/>
          <w:b w:val="1"/>
          <w:bCs w:val="1"/>
          <w:sz w:val="4"/>
          <w:szCs w:val="4"/>
          <w:vertAlign w:val="baseline"/>
        </w:rPr>
      </w:pPr>
      <w:r w:rsidDel="00000000" w:rsidR="00000000" w:rsidRPr="00000000">
        <w:rPr>
          <w:rtl w:val="0"/>
        </w:rPr>
      </w:r>
    </w:p>
    <w:p w:rsidR="00000000" w:rsidDel="00000000" w:rsidP="00000000" w:rsidRDefault="00000000" w:rsidRPr="00000000" w14:paraId="00000033">
      <w:pPr>
        <w:ind w:left="0" w:right="0" w:firstLine="0"/>
        <w:jc w:val="both"/>
        <w:rPr>
          <w:vertAlign w:val="baseline"/>
        </w:rPr>
      </w:pPr>
      <w:r w:rsidDel="00000000" w:rsidR="00000000" w:rsidRPr="00000000">
        <w:rPr>
          <w:rFonts w:ascii="Titillium Web" w:cs="Titillium Web" w:eastAsia="Titillium Web" w:hAnsi="Titillium Web"/>
          <w:b w:val="0"/>
          <w:bCs w:val="0"/>
          <w:sz w:val="20"/>
          <w:szCs w:val="20"/>
          <w:vertAlign w:val="baseline"/>
          <w:rtl w:val="0"/>
        </w:rPr>
        <w:t xml:space="preserve">che l'evento per il quale si richiede il riconoscimento, in relazione ai criteri e parametri previsti dal Titolo III, Capo I, art. 11 del vigente regolamento, è identificato così come di seguito specificato:</w:t>
      </w:r>
      <w:r w:rsidDel="00000000" w:rsidR="00000000" w:rsidRPr="00000000">
        <w:rPr>
          <w:rtl w:val="0"/>
        </w:rPr>
      </w:r>
    </w:p>
    <w:p w:rsidR="00000000" w:rsidDel="00000000" w:rsidP="00000000" w:rsidRDefault="00000000" w:rsidRPr="00000000" w14:paraId="00000034">
      <w:pPr>
        <w:ind w:left="0" w:right="0" w:firstLine="0"/>
        <w:jc w:val="both"/>
        <w:rPr>
          <w:rFonts w:ascii="Titillium Web" w:cs="Titillium Web" w:eastAsia="Titillium Web" w:hAnsi="Titillium Web"/>
          <w:b w:val="0"/>
          <w:bCs w:val="0"/>
          <w:sz w:val="12"/>
          <w:szCs w:val="12"/>
          <w:vertAlign w:val="baseline"/>
        </w:rPr>
      </w:pPr>
      <w:r w:rsidDel="00000000" w:rsidR="00000000" w:rsidRPr="00000000">
        <w:rPr>
          <w:rtl w:val="0"/>
        </w:rPr>
      </w:r>
    </w:p>
    <w:tbl>
      <w:tblPr>
        <w:tblStyle w:val="Table2"/>
        <w:tblW w:w="10783.0" w:type="dxa"/>
        <w:jc w:val="left"/>
        <w:tblInd w:w="-55.0" w:type="dxa"/>
        <w:tblLayout w:type="fixed"/>
        <w:tblLook w:val="0000"/>
      </w:tblPr>
      <w:tblGrid>
        <w:gridCol w:w="3350"/>
        <w:gridCol w:w="7433"/>
        <w:tblGridChange w:id="0">
          <w:tblGrid>
            <w:gridCol w:w="3350"/>
            <w:gridCol w:w="743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
                <w:tab w:val="left" w:leader="none" w:pos="516"/>
              </w:tabs>
              <w:spacing w:after="0" w:before="0" w:line="240" w:lineRule="auto"/>
              <w:ind w:left="0" w:right="57"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Criteri/parametri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0"/>
                <w:szCs w:val="20"/>
                <w:u w:val="none"/>
                <w:shd w:fill="auto" w:val="clear"/>
                <w:vertAlign w:val="baseline"/>
                <w:rtl w:val="0"/>
              </w:rPr>
              <w:t xml:space="preserve">Descrizione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1"/>
                <w:iCs w:val="1"/>
                <w:smallCaps w:val="0"/>
                <w:strike w:val="0"/>
                <w:color w:val="000000"/>
                <w:sz w:val="18"/>
                <w:szCs w:val="18"/>
                <w:u w:val="none"/>
                <w:shd w:fill="auto" w:val="clear"/>
                <w:vertAlign w:val="baseline"/>
                <w:rtl w:val="0"/>
              </w:rPr>
              <w:t xml:space="preserve">(Da compilare prima di trasformare il file in formato PDF)</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
                <w:tab w:val="left" w:leader="none" w:pos="516"/>
              </w:tabs>
              <w:spacing w:after="0" w:before="0" w:line="240" w:lineRule="auto"/>
              <w:ind w:left="0" w:right="5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Concessione patrocinio morale del Comune/Comuni in cui si svolge la manifestazione delle ultime 5 edizioni </w:t>
            </w: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documentazione)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Storicità dell’evento, ovvero numero di edizioni realizzate pari ad almeno 15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Ove non già presente, avvio della procedura di registrazione del Marchio, del logo e del nome dell’evento presso la Camera di Commercio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hanging="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documentazione)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Rilevanza nazionale/internazionale dell’evento, che preveda la partecipazione di illustri personaggi del mondo culturale, artistico, politico-sociale, sportivo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Rilevanza territoriale dell’iniziativa che deve rivestire carattere sovracomunale e/o regionale o interregionale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Adesione/coinvolgimento all’iniziativa di Enti pubblici, Associazioni ed organismi che possano garantire una ricaduta positiva nel sistema turistico, economico e sociale del territorio metropolitano </w:t>
            </w: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documentazione)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Multisettorialità dell’iniziativa, che deve abbracciare diverse discipline nel campo culturale, turistico, sociale, economico, sportivo e quant’altro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Per le attività sportive, riconoscimento da parte delle Federazioni Sportive Nazionali o Internazionali e/o da Discipline Sportive Associate/ Enti di Promozioni sportive riconosciute dal CONI o dal CIP, quale evento di alto livello sportivo</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documentazione)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Capacità attrattiva di pubblico all’evento sia in termini numerici che di provenienza da altri comuni e/o regioni debitamente documentata</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Capacità di sviluppare potenziali attività di marketing territoriale attraverso la realizzazione di apposito piano di comunicazione che consenta la diffusione dell’evento sui canali radio/televisivi, sui social e sulle testate giornalistiche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documentazione)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Capacità del soggetto organizzatore di rendicontare correttamente gli eventuali contributi ricevuti negli ultimi 5 anni da Enti pubblici in esito alla partecipazione a specifici Avvisi Pubblici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autocertificazione completa di tabella riepilogativa)</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18"/>
                <w:szCs w:val="18"/>
                <w:u w:val="none"/>
                <w:shd w:fill="auto" w:val="clear"/>
                <w:vertAlign w:val="baseline"/>
                <w:rtl w:val="0"/>
              </w:rPr>
              <w:t xml:space="preserve">Congruità del bilancio dell’iniziativa dal quale si possono evincere le assegnazioni/riconoscimenti di eventuali finanziamenti ricevuti da altri Enti, la capacità di cofinanziamento del soggetto organizzatore, nonché la proporzionalità delle voci di costo allo spessore dell’evento.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8"/>
                <w:szCs w:val="18"/>
                <w:u w:val="none"/>
                <w:shd w:fill="auto" w:val="clear"/>
                <w:vertAlign w:val="baseline"/>
                <w:rtl w:val="0"/>
              </w:rPr>
              <w:t xml:space="preserve">(Allegare bilancio degli ultimi 5 anni) </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tillium Web" w:cs="Titillium Web" w:eastAsia="Titillium Web" w:hAnsi="Titillium Web"/>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E">
      <w:pPr>
        <w:ind w:left="0" w:right="0" w:firstLine="0"/>
        <w:jc w:val="both"/>
        <w:rPr>
          <w:rFonts w:ascii="Titillium Web" w:cs="Titillium Web" w:eastAsia="Titillium Web" w:hAnsi="Titillium Web"/>
          <w:b w:val="1"/>
          <w:bCs w:val="1"/>
          <w:color w:val="000000"/>
          <w:sz w:val="20"/>
          <w:szCs w:val="20"/>
          <w:vertAlign w:val="baseline"/>
        </w:rPr>
      </w:pPr>
      <w:r w:rsidDel="00000000" w:rsidR="00000000" w:rsidRPr="00000000">
        <w:rPr>
          <w:rtl w:val="0"/>
        </w:rPr>
      </w:r>
    </w:p>
    <w:p w:rsidR="00000000" w:rsidDel="00000000" w:rsidP="00000000" w:rsidRDefault="00000000" w:rsidRPr="00000000" w14:paraId="0000006F">
      <w:pPr>
        <w:ind w:left="0" w:right="0" w:firstLine="0"/>
        <w:jc w:val="both"/>
        <w:rPr>
          <w:vertAlign w:val="baseline"/>
        </w:rPr>
      </w:pPr>
      <w:r w:rsidDel="00000000" w:rsidR="00000000" w:rsidRPr="00000000">
        <w:rPr>
          <w:rFonts w:ascii="Titillium Web" w:cs="Titillium Web" w:eastAsia="Titillium Web" w:hAnsi="Titillium Web"/>
          <w:b w:val="1"/>
          <w:bCs w:val="1"/>
          <w:color w:val="000000"/>
          <w:sz w:val="20"/>
          <w:szCs w:val="20"/>
          <w:vertAlign w:val="baseline"/>
          <w:rtl w:val="0"/>
        </w:rPr>
        <w:t xml:space="preserve">ALLEGA ALLA PRESENTE: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Curriculum vitae dell'organismo richiedente;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Relazione preventiva dettagliata dell'iniziativa, che illustri le finalità ed il valore identitario della stessa;</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Prospetto riepilogativo delle uscite e delle entrate preventivate per la realizzazione dell’iniziativa;</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Cronoprogramma delle attività previste dall'iniziativa e modalità di realizzazione delle stesse;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Atto costitutivo e statuto dell'Associazione/Organizzazione privata regolarmente registrato con atto notarile o presso l'Agenzia delle Entrate;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Copia fotostatica del documento di identità del Legale Rappresentante in corso di validità;</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0"/>
          <w:tab w:val="left" w:leader="none" w:pos="516"/>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Documentazione patrocini morali comuni degli ultimi 5 anni;</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0"/>
          <w:tab w:val="left" w:leader="none" w:pos="516"/>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Documentazione Camera di commercio per avvio della procedura di registrazione/Marchio iniziativa;</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Documentazione Adesione/coinvolgimento all’iniziativa di Enti pubblici, Associazioni ed organismi;</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6"/>
        </w:tabs>
        <w:spacing w:after="0" w:before="0" w:line="240" w:lineRule="auto"/>
        <w:ind w:left="737" w:right="-283" w:hanging="3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Documentazione riconoscimento di evento di alto livello sportivo (solo per le iniziative a carattere sportivo);</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Documentazione attestante la promozione e la diffusione evento;</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Dichiarazione resa ai sensi del DPR 445/2000 dal legale rappresentante in merito alle rendicontazioni degli eventuali contributi degli ultimi 5 anni;</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720" w:right="0" w:hanging="36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0"/>
          <w:bCs w:val="0"/>
          <w:i w:val="0"/>
          <w:iCs w:val="0"/>
          <w:smallCaps w:val="0"/>
          <w:strike w:val="0"/>
          <w:color w:val="000000"/>
          <w:sz w:val="20"/>
          <w:szCs w:val="20"/>
          <w:u w:val="none"/>
          <w:shd w:fill="auto" w:val="clear"/>
          <w:vertAlign w:val="baseline"/>
          <w:rtl w:val="0"/>
        </w:rPr>
        <w:t xml:space="preserve">Copia dei Bilanci consuntivi con entrate/uscite delle ultime 5 edizioni dell'iniziativa,</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0"/>
        </w:tabs>
        <w:spacing w:after="0" w:before="0" w:line="240" w:lineRule="auto"/>
        <w:ind w:left="0" w:right="0" w:firstLine="0"/>
        <w:jc w:val="both"/>
        <w:rPr>
          <w:rFonts w:ascii="Titillium Web" w:cs="Titillium Web" w:eastAsia="Titillium Web" w:hAnsi="Titillium Web"/>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left" w:leader="none" w:pos="19885"/>
        </w:tabs>
        <w:spacing w:after="57" w:before="57" w:line="240" w:lineRule="auto"/>
        <w:ind w:left="72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0"/>
          <w:szCs w:val="20"/>
          <w:u w:val="none"/>
          <w:shd w:fill="auto" w:val="clear"/>
          <w:vertAlign w:val="baseline"/>
          <w:rtl w:val="0"/>
        </w:rPr>
        <w:t xml:space="preserve">DICHIARA INFINE</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left" w:leader="none" w:pos="19885"/>
        </w:tabs>
        <w:spacing w:after="57" w:before="57" w:line="240" w:lineRule="auto"/>
        <w:ind w:left="72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20"/>
          <w:szCs w:val="20"/>
          <w:u w:val="none"/>
          <w:shd w:fill="auto" w:val="clear"/>
          <w:vertAlign w:val="baseline"/>
          <w:rtl w:val="0"/>
        </w:rPr>
        <w:t xml:space="preserve">Di essere consapevole che la mancata compilazione in ogni sua parte del presente modulo corredato da tutti i predetti allegati non consentirà all’Ufficio competente per materia di effettuare la pertinente istruttoria utile alla verifica dell’eventuale possesso dei requisiti necessari ai fini del riconoscimento di evento di alta valenza identitaria. </w:t>
      </w:r>
      <w:r w:rsidDel="00000000" w:rsidR="00000000" w:rsidRPr="00000000">
        <w:rPr>
          <w:rtl w:val="0"/>
        </w:rPr>
      </w:r>
    </w:p>
    <w:p w:rsidR="00000000" w:rsidDel="00000000" w:rsidP="00000000" w:rsidRDefault="00000000" w:rsidRPr="00000000" w14:paraId="00000080">
      <w:pPr>
        <w:tabs>
          <w:tab w:val="left" w:leader="none" w:pos="660"/>
          <w:tab w:val="left" w:leader="none" w:pos="19885"/>
        </w:tabs>
        <w:spacing w:after="57" w:before="57" w:line="240" w:lineRule="auto"/>
        <w:ind w:left="720" w:right="0" w:firstLine="0"/>
        <w:jc w:val="both"/>
        <w:rPr>
          <w:rFonts w:ascii="Titillium Web" w:cs="Titillium Web" w:eastAsia="Titillium Web" w:hAnsi="Titillium Web"/>
          <w:b w:val="0"/>
          <w:bCs w:val="0"/>
          <w:sz w:val="20"/>
          <w:szCs w:val="20"/>
          <w:vertAlign w:val="baseline"/>
        </w:rPr>
      </w:pPr>
      <w:r w:rsidDel="00000000" w:rsidR="00000000" w:rsidRPr="00000000">
        <w:rPr>
          <w:rtl w:val="0"/>
        </w:rPr>
      </w:r>
    </w:p>
    <w:p w:rsidR="00000000" w:rsidDel="00000000" w:rsidP="00000000" w:rsidRDefault="00000000" w:rsidRPr="00000000" w14:paraId="00000081">
      <w:pPr>
        <w:spacing w:line="228" w:lineRule="auto"/>
        <w:ind w:left="0" w:right="0" w:firstLine="0"/>
        <w:jc w:val="both"/>
        <w:rPr>
          <w:vertAlign w:val="baseline"/>
        </w:rPr>
      </w:pPr>
      <w:r w:rsidDel="00000000" w:rsidR="00000000" w:rsidRPr="00000000">
        <w:rPr>
          <w:rFonts w:ascii="Titillium Web" w:cs="Titillium Web" w:eastAsia="Titillium Web" w:hAnsi="Titillium Web"/>
          <w:sz w:val="20"/>
          <w:szCs w:val="20"/>
          <w:vertAlign w:val="baseline"/>
          <w:rtl w:val="0"/>
        </w:rPr>
        <w:t xml:space="preserve">Luogo ________________________  Data __________________</w:t>
      </w:r>
      <w:r w:rsidDel="00000000" w:rsidR="00000000" w:rsidRPr="00000000">
        <w:rPr>
          <w:rtl w:val="0"/>
        </w:rPr>
      </w:r>
    </w:p>
    <w:p w:rsidR="00000000" w:rsidDel="00000000" w:rsidP="00000000" w:rsidRDefault="00000000" w:rsidRPr="00000000" w14:paraId="00000082">
      <w:pPr>
        <w:spacing w:line="228" w:lineRule="auto"/>
        <w:ind w:left="0" w:right="0" w:firstLine="0"/>
        <w:jc w:val="both"/>
        <w:rPr>
          <w:rFonts w:ascii="Titillium Web" w:cs="Titillium Web" w:eastAsia="Titillium Web" w:hAnsi="Titillium Web"/>
          <w:b w:val="0"/>
          <w:bCs w:val="0"/>
          <w:sz w:val="18"/>
          <w:szCs w:val="18"/>
          <w:vertAlign w:val="baseline"/>
        </w:rPr>
      </w:pPr>
      <w:r w:rsidDel="00000000" w:rsidR="00000000" w:rsidRPr="00000000">
        <w:rPr>
          <w:rtl w:val="0"/>
        </w:rPr>
      </w:r>
    </w:p>
    <w:p w:rsidR="00000000" w:rsidDel="00000000" w:rsidP="00000000" w:rsidRDefault="00000000" w:rsidRPr="00000000" w14:paraId="00000083">
      <w:pPr>
        <w:ind w:left="0" w:right="-180" w:firstLine="0"/>
        <w:jc w:val="both"/>
        <w:rPr>
          <w:vertAlign w:val="baseline"/>
        </w:rPr>
      </w:pPr>
      <w:r w:rsidDel="00000000" w:rsidR="00000000" w:rsidRPr="00000000">
        <w:rPr>
          <w:rFonts w:ascii="Titillium Web" w:cs="Titillium Web" w:eastAsia="Titillium Web" w:hAnsi="Titillium Web"/>
          <w:b w:val="0"/>
          <w:bCs w:val="0"/>
          <w:sz w:val="20"/>
          <w:szCs w:val="20"/>
          <w:vertAlign w:val="baseline"/>
          <w:rtl w:val="0"/>
        </w:rPr>
        <w:tab/>
        <w:tab/>
        <w:tab/>
        <w:tab/>
        <w:tab/>
        <w:tab/>
        <w:tab/>
        <w:tab/>
        <w:tab/>
        <w:t xml:space="preserve">  Firma e timbro  </w:t>
      </w:r>
      <w:r w:rsidDel="00000000" w:rsidR="00000000" w:rsidRPr="00000000">
        <w:rPr>
          <w:rtl w:val="0"/>
        </w:rPr>
      </w:r>
    </w:p>
    <w:p w:rsidR="00000000" w:rsidDel="00000000" w:rsidP="00000000" w:rsidRDefault="00000000" w:rsidRPr="00000000" w14:paraId="00000084">
      <w:pPr>
        <w:ind w:left="0" w:right="-180" w:firstLine="0"/>
        <w:jc w:val="both"/>
        <w:rPr>
          <w:rFonts w:ascii="Titillium Web" w:cs="Titillium Web" w:eastAsia="Titillium Web" w:hAnsi="Titillium Web"/>
          <w:b w:val="0"/>
          <w:bCs w:val="0"/>
          <w:sz w:val="12"/>
          <w:szCs w:val="12"/>
          <w:vertAlign w:val="baseline"/>
        </w:rPr>
      </w:pPr>
      <w:r w:rsidDel="00000000" w:rsidR="00000000" w:rsidRPr="00000000">
        <w:rPr>
          <w:rtl w:val="0"/>
        </w:rPr>
      </w:r>
    </w:p>
    <w:p w:rsidR="00000000" w:rsidDel="00000000" w:rsidP="00000000" w:rsidRDefault="00000000" w:rsidRPr="00000000" w14:paraId="00000085">
      <w:pPr>
        <w:ind w:left="0" w:right="-180" w:firstLine="0"/>
        <w:jc w:val="both"/>
        <w:rPr>
          <w:vertAlign w:val="baseline"/>
        </w:rPr>
      </w:pPr>
      <w:r w:rsidDel="00000000" w:rsidR="00000000" w:rsidRPr="00000000">
        <w:rPr>
          <w:rFonts w:ascii="Titillium Web" w:cs="Titillium Web" w:eastAsia="Titillium Web" w:hAnsi="Titillium Web"/>
          <w:b w:val="0"/>
          <w:bCs w:val="0"/>
          <w:sz w:val="20"/>
          <w:szCs w:val="20"/>
          <w:vertAlign w:val="baseline"/>
          <w:rtl w:val="0"/>
        </w:rPr>
        <w:tab/>
        <w:tab/>
        <w:tab/>
        <w:tab/>
        <w:tab/>
        <w:tab/>
        <w:tab/>
        <w:t xml:space="preserve">_____________________________________</w:t>
      </w:r>
      <w:r w:rsidDel="00000000" w:rsidR="00000000" w:rsidRPr="00000000">
        <w:rPr>
          <w:rtl w:val="0"/>
        </w:rPr>
      </w:r>
    </w:p>
    <w:sectPr>
      <w:pgSz w:h="16838" w:w="11906" w:orient="portrait"/>
      <w:pgMar w:bottom="907" w:top="85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 w:name="Titillium Web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trike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2">
    <w:name w:val="Titolo 2"/>
    <w:basedOn w:val="Titolo"/>
    <w:next w:val="Corpodeltesto"/>
    <w:autoRedefine w:val="0"/>
    <w:hidden w:val="0"/>
    <w:qFormat w:val="0"/>
    <w:pPr>
      <w:keepNext w:val="1"/>
      <w:widowControl w:val="1"/>
      <w:numPr>
        <w:ilvl w:val="1"/>
        <w:numId w:val="1"/>
      </w:numPr>
      <w:suppressAutoHyphens w:val="0"/>
      <w:kinsoku w:val="1"/>
      <w:overflowPunct w:val="1"/>
      <w:autoSpaceDE w:val="1"/>
      <w:bidi w:val="0"/>
      <w:spacing w:after="120" w:before="240" w:line="1" w:lineRule="atLeast"/>
      <w:ind w:leftChars="-1" w:rightChars="0" w:firstLineChars="-1"/>
      <w:textDirection w:val="btLr"/>
      <w:textAlignment w:val="top"/>
      <w:outlineLvl w:val="1"/>
    </w:pPr>
    <w:rPr>
      <w:rFonts w:ascii="Arial" w:cs="Tahoma" w:eastAsia="Andale Sans UI" w:hAnsi="Arial"/>
      <w:b w:val="1"/>
      <w:bCs w:val="1"/>
      <w:i w:val="1"/>
      <w:iCs w:val="1"/>
      <w:w w:val="100"/>
      <w:kern w:val="1"/>
      <w:position w:val="-1"/>
      <w:sz w:val="28"/>
      <w:szCs w:val="28"/>
      <w:effect w:val="none"/>
      <w:vertAlign w:val="baseline"/>
      <w:cs w:val="0"/>
      <w:em w:val="none"/>
      <w:lang w:bidi="und" w:eastAsia="und" w:val="it-IT"/>
    </w:rPr>
  </w:style>
  <w:style w:type="paragraph" w:styleId="Titolo3">
    <w:name w:val="Titolo 3"/>
    <w:basedOn w:val="Titolo"/>
    <w:next w:val="Corpodeltesto"/>
    <w:autoRedefine w:val="0"/>
    <w:hidden w:val="0"/>
    <w:qFormat w:val="0"/>
    <w:pPr>
      <w:keepNext w:val="1"/>
      <w:widowControl w:val="1"/>
      <w:numPr>
        <w:ilvl w:val="2"/>
        <w:numId w:val="1"/>
      </w:numPr>
      <w:suppressAutoHyphens w:val="0"/>
      <w:kinsoku w:val="1"/>
      <w:overflowPunct w:val="1"/>
      <w:autoSpaceDE w:val="1"/>
      <w:bidi w:val="0"/>
      <w:spacing w:after="120" w:before="140" w:line="1" w:lineRule="atLeast"/>
      <w:ind w:leftChars="-1" w:rightChars="0" w:firstLineChars="-1"/>
      <w:textDirection w:val="btLr"/>
      <w:textAlignment w:val="top"/>
      <w:outlineLvl w:val="2"/>
    </w:pPr>
    <w:rPr>
      <w:rFonts w:ascii="Arial" w:cs="Tahoma" w:eastAsia="Andale Sans UI" w:hAnsi="Arial"/>
      <w:b w:val="1"/>
      <w:bCs w:val="1"/>
      <w:w w:val="100"/>
      <w:kern w:val="1"/>
      <w:position w:val="-1"/>
      <w:sz w:val="28"/>
      <w:szCs w:val="28"/>
      <w:effect w:val="none"/>
      <w:vertAlign w:val="baseline"/>
      <w:cs w:val="0"/>
      <w:em w:val="none"/>
      <w:lang w:bidi="und" w:eastAsia="und" w:val="it-IT"/>
    </w:rPr>
  </w:style>
  <w:style w:type="paragraph" w:styleId="Titolo4">
    <w:name w:val="Titolo 4"/>
    <w:basedOn w:val="Normal"/>
    <w:next w:val="Normal"/>
    <w:autoRedefine w:val="0"/>
    <w:hidden w:val="0"/>
    <w:qFormat w:val="0"/>
    <w:pPr>
      <w:keepNext w:val="1"/>
      <w:widowControl w:val="1"/>
      <w:numPr>
        <w:ilvl w:val="3"/>
        <w:numId w:val="1"/>
      </w:numPr>
      <w:suppressAutoHyphens w:val="0"/>
      <w:kinsoku w:val="1"/>
      <w:overflowPunct w:val="1"/>
      <w:autoSpaceDE w:val="1"/>
      <w:bidi w:val="0"/>
      <w:spacing w:line="1" w:lineRule="atLeast"/>
      <w:ind w:leftChars="-1" w:rightChars="0" w:firstLineChars="-1"/>
      <w:jc w:val="both"/>
      <w:textDirection w:val="btLr"/>
      <w:textAlignment w:val="top"/>
      <w:outlineLvl w:val="3"/>
    </w:pPr>
    <w:rPr>
      <w:rFonts w:ascii="Liberation Serif" w:cs="Lucida Sans" w:eastAsia="Arial Unicode MS" w:hAnsi="Liberation Serif"/>
      <w:w w:val="100"/>
      <w:kern w:val="1"/>
      <w:position w:val="-1"/>
      <w:sz w:val="28"/>
      <w:szCs w:val="24"/>
      <w:effect w:val="none"/>
      <w:vertAlign w:val="baseline"/>
      <w:cs w:val="0"/>
      <w:em w:val="none"/>
      <w:lang w:bidi="und" w:eastAsia="und"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Wingdings" w:cs="OpenSymbol" w:hAnsi="Wingdings"/>
      <w:strike w:val="0"/>
      <w:dstrike w:val="0"/>
      <w:w w:val="100"/>
      <w:kern w:val="1"/>
      <w:position w:val="-1"/>
      <w:sz w:val="22"/>
      <w:szCs w:val="22"/>
      <w:effect w:val="none"/>
      <w:vertAlign w:val="baseline"/>
      <w:cs w:val="0"/>
      <w:em w:val="none"/>
      <w:lang w:bidi="und" w:eastAsia="und" w:val="it-IT"/>
    </w:rPr>
  </w:style>
  <w:style w:type="character" w:styleId="WW8Num3z0">
    <w:name w:val="WW8Num3z0"/>
    <w:next w:val="WW8Num3z0"/>
    <w:autoRedefine w:val="0"/>
    <w:hidden w:val="0"/>
    <w:qFormat w:val="0"/>
    <w:rPr>
      <w:rFonts w:ascii="Wingdings" w:cs="OpenSymbol" w:eastAsia="Arial" w:hAnsi="Wingdings"/>
      <w:strike w:val="0"/>
      <w:dstrike w:val="0"/>
      <w:w w:val="100"/>
      <w:kern w:val="1"/>
      <w:position w:val="-1"/>
      <w:sz w:val="22"/>
      <w:szCs w:val="22"/>
      <w:effect w:val="none"/>
      <w:vertAlign w:val="baseline"/>
      <w:cs w:val="0"/>
      <w:em w:val="none"/>
      <w:lang w:bidi="und" w:eastAsia="und" w:val="it-IT"/>
    </w:rPr>
  </w:style>
  <w:style w:type="character" w:styleId="Enfasiforte">
    <w:name w:val="Enfasi forte"/>
    <w:next w:val="Enfasiforte"/>
    <w:autoRedefine w:val="0"/>
    <w:hidden w:val="0"/>
    <w:qFormat w:val="0"/>
    <w:rPr>
      <w:b w:val="1"/>
      <w:bCs w:val="1"/>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80"/>
      <w:w w:val="100"/>
      <w:position w:val="-1"/>
      <w:u w:val="single"/>
      <w:effect w:val="none"/>
      <w:vertAlign w:val="baseline"/>
      <w:cs w:val="0"/>
      <w:em w:val="none"/>
      <w:lang w:bidi="und" w:eastAsia="und"/>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WW8Num6z0">
    <w:name w:val="WW8Num6z0"/>
    <w:next w:val="WW8Num6z0"/>
    <w:autoRedefine w:val="0"/>
    <w:hidden w:val="0"/>
    <w:qFormat w:val="0"/>
    <w:rPr>
      <w:rFonts w:ascii="Arial" w:cs="Arial" w:eastAsia="Arial" w:hAnsi="Arial"/>
      <w:b w:val="1"/>
      <w:bCs w:val="1"/>
      <w:i w:val="1"/>
      <w:w w:val="100"/>
      <w:position w:val="-1"/>
      <w:sz w:val="22"/>
      <w:szCs w:val="22"/>
      <w:effect w:val="none"/>
      <w:vertAlign w:val="baseline"/>
      <w:cs w:val="0"/>
      <w:em w:val="none"/>
      <w:lang/>
    </w:rPr>
  </w:style>
  <w:style w:type="character" w:styleId="WW8Num7z0">
    <w:name w:val="WW8Num7z0"/>
    <w:next w:val="WW8Num7z0"/>
    <w:autoRedefine w:val="0"/>
    <w:hidden w:val="0"/>
    <w:qFormat w:val="0"/>
    <w:rPr>
      <w:rFonts w:ascii="Wingdings" w:cs="OpenSymbol" w:hAnsi="Wingdings"/>
      <w:w w:val="100"/>
      <w:position w:val="-1"/>
      <w:sz w:val="22"/>
      <w:szCs w:val="22"/>
      <w:effect w:val="none"/>
      <w:vertAlign w:val="baseline"/>
      <w:cs w:val="0"/>
      <w:em w:val="none"/>
      <w:lang w:bidi="und" w:eastAsia="und"/>
    </w:rPr>
  </w:style>
  <w:style w:type="character" w:styleId="WW8Num7z1">
    <w:name w:val="WW8Num7z1"/>
    <w:next w:val="WW8Num7z1"/>
    <w:autoRedefine w:val="0"/>
    <w:hidden w:val="0"/>
    <w:qFormat w:val="0"/>
    <w:rPr>
      <w:rFonts w:ascii="OpenSymbol" w:cs="OpenSymbol" w:hAnsi="OpenSymbol"/>
      <w:w w:val="100"/>
      <w:position w:val="-1"/>
      <w:effect w:val="none"/>
      <w:vertAlign w:val="baseline"/>
      <w:cs w:val="0"/>
      <w:em w:val="none"/>
      <w:lang/>
    </w:rPr>
  </w:style>
  <w:style w:type="character" w:styleId="WW8Num7z3">
    <w:name w:val="WW8Num7z3"/>
    <w:next w:val="WW8Num7z3"/>
    <w:autoRedefine w:val="0"/>
    <w:hidden w:val="0"/>
    <w:qFormat w:val="0"/>
    <w:rPr>
      <w:rFonts w:ascii="Symbol" w:cs="OpenSymbol" w:hAnsi="Symbol"/>
      <w:w w:val="100"/>
      <w:position w:val="-1"/>
      <w:effect w:val="none"/>
      <w:vertAlign w:val="baseline"/>
      <w:cs w:val="0"/>
      <w:em w:val="none"/>
      <w:lang/>
    </w:rPr>
  </w:style>
  <w:style w:type="character" w:styleId="WW8Num4z0">
    <w:name w:val="WW8Num4z0"/>
    <w:next w:val="WW8Num4z0"/>
    <w:autoRedefine w:val="0"/>
    <w:hidden w:val="0"/>
    <w:qFormat w:val="0"/>
    <w:rPr>
      <w:rFonts w:ascii="Arial" w:cs="Arial" w:hAnsi="Arial"/>
      <w:w w:val="100"/>
      <w:position w:val="-1"/>
      <w:sz w:val="21"/>
      <w:szCs w:val="21"/>
      <w:effect w:val="none"/>
      <w:vertAlign w:val="baseline"/>
      <w:cs w:val="0"/>
      <w:em w:val="none"/>
      <w:lang/>
    </w:rPr>
  </w:style>
  <w:style w:type="character" w:styleId="WW8Num5z0">
    <w:name w:val="WW8Num5z0"/>
    <w:next w:val="WW8Num5z0"/>
    <w:autoRedefine w:val="0"/>
    <w:hidden w:val="0"/>
    <w:qFormat w:val="0"/>
    <w:rPr>
      <w:rFonts w:ascii="Wingdings" w:cs="OpenSymbol" w:eastAsia="Arial" w:hAnsi="Wingdings"/>
      <w:w w:val="100"/>
      <w:position w:val="-1"/>
      <w:sz w:val="22"/>
      <w:szCs w:val="22"/>
      <w:effect w:val="none"/>
      <w:vertAlign w:val="baseline"/>
      <w:cs w:val="0"/>
      <w:em w:val="none"/>
      <w:lang/>
    </w:rPr>
  </w:style>
  <w:style w:type="character" w:styleId="Caratteridinumerazione">
    <w:name w:val="Caratteri di numerazione"/>
    <w:next w:val="Caratteridinumerazione"/>
    <w:autoRedefine w:val="0"/>
    <w:hidden w:val="0"/>
    <w:qFormat w:val="0"/>
    <w:rPr>
      <w:rFonts w:ascii="Arial" w:cs="Arial" w:hAnsi="Arial"/>
      <w:b w:val="1"/>
      <w:bCs w:val="1"/>
      <w:w w:val="100"/>
      <w:position w:val="-1"/>
      <w:sz w:val="21"/>
      <w:szCs w:val="21"/>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Arial" w:cs="Tahoma" w:eastAsia="Andale Sans UI" w:hAnsi="Arial"/>
      <w:w w:val="100"/>
      <w:kern w:val="1"/>
      <w:position w:val="-1"/>
      <w:sz w:val="28"/>
      <w:szCs w:val="28"/>
      <w:effect w:val="none"/>
      <w:vertAlign w:val="baseline"/>
      <w:cs w:val="0"/>
      <w:em w:val="none"/>
      <w:lang w:bidi="und" w:eastAsia="und" w:val="it-IT"/>
    </w:rPr>
  </w:style>
  <w:style w:type="paragraph" w:styleId="Corpodeltesto">
    <w:name w:val="Corpo del testo"/>
    <w:basedOn w:val="Normal"/>
    <w:next w:val="Corpodeltesto"/>
    <w:autoRedefine w:val="0"/>
    <w:hidden w:val="0"/>
    <w:qFormat w:val="0"/>
    <w:pPr>
      <w:widowControl w:val="1"/>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Liberation Serif" w:cs="Lucida Sans" w:eastAsia="SimSun" w:hAnsi="Liberation Serif"/>
      <w:w w:val="100"/>
      <w:kern w:val="1"/>
      <w:position w:val="-1"/>
      <w:sz w:val="24"/>
      <w:szCs w:val="24"/>
      <w:effect w:val="none"/>
      <w:vertAlign w:val="baseline"/>
      <w:cs w:val="0"/>
      <w:em w:val="none"/>
      <w:lang w:bidi="und" w:eastAsia="und" w:val="it-IT"/>
    </w:rPr>
  </w:style>
  <w:style w:type="paragraph" w:styleId="Elenco">
    <w:name w:val="Elenco"/>
    <w:basedOn w:val="Corpodeltesto"/>
    <w:next w:val="Elenco"/>
    <w:autoRedefine w:val="0"/>
    <w:hidden w:val="0"/>
    <w:qFormat w:val="0"/>
    <w:pPr>
      <w:widowControl w:val="1"/>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Liberation Serif" w:cs="Tahoma" w:eastAsia="SimSun" w:hAnsi="Liberation Serif"/>
      <w:w w:val="100"/>
      <w:kern w:val="1"/>
      <w:position w:val="-1"/>
      <w:sz w:val="24"/>
      <w:szCs w:val="24"/>
      <w:effect w:val="none"/>
      <w:vertAlign w:val="baseline"/>
      <w:cs w:val="0"/>
      <w:em w:val="none"/>
      <w:lang w:bidi="und" w:eastAsia="und" w:val="it-IT"/>
    </w:rPr>
  </w:style>
  <w:style w:type="paragraph" w:styleId="Didascalia">
    <w:name w:val="Didascalia"/>
    <w:basedOn w:val="Normal"/>
    <w:next w:val="Didascalia"/>
    <w:autoRedefine w:val="0"/>
    <w:hidden w:val="0"/>
    <w:qFormat w:val="0"/>
    <w:pPr>
      <w:widowControl w:val="1"/>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Liberation Serif" w:cs="Tahoma" w:eastAsia="SimSun" w:hAnsi="Liberation Serif"/>
      <w:i w:val="1"/>
      <w:iCs w:val="1"/>
      <w:w w:val="100"/>
      <w:kern w:val="1"/>
      <w:position w:val="-1"/>
      <w:sz w:val="24"/>
      <w:szCs w:val="24"/>
      <w:effect w:val="none"/>
      <w:vertAlign w:val="baseline"/>
      <w:cs w:val="0"/>
      <w:em w:val="none"/>
      <w:lang w:bidi="und" w:eastAsia="und" w:val="it-IT"/>
    </w:rPr>
  </w:style>
  <w:style w:type="paragraph" w:styleId="Indice">
    <w:name w:val="Indice"/>
    <w:basedOn w:val="Normal"/>
    <w:next w:val="Indice"/>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Tahoma" w:eastAsia="SimSun" w:hAnsi="Liberation Serif"/>
      <w:w w:val="100"/>
      <w:kern w:val="1"/>
      <w:position w:val="-1"/>
      <w:sz w:val="24"/>
      <w:szCs w:val="24"/>
      <w:effect w:val="none"/>
      <w:vertAlign w:val="baseline"/>
      <w:cs w:val="0"/>
      <w:em w:val="none"/>
      <w:lang w:bidi="und" w:eastAsia="und" w:val="it-IT"/>
    </w:rPr>
  </w:style>
  <w:style w:type="paragraph" w:styleId="Contenutotabella">
    <w:name w:val="Contenuto tabella"/>
    <w:basedOn w:val="Normal"/>
    <w:next w:val="Contenutotabella"/>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Lucida Sans" w:eastAsia="SimSun" w:hAnsi="Liberation Serif"/>
      <w:w w:val="100"/>
      <w:kern w:val="1"/>
      <w:position w:val="-1"/>
      <w:sz w:val="24"/>
      <w:szCs w:val="24"/>
      <w:effect w:val="none"/>
      <w:vertAlign w:val="baseline"/>
      <w:cs w:val="0"/>
      <w:em w:val="none"/>
      <w:lang w:bidi="und" w:eastAsia="und" w:val="it-IT"/>
    </w:rPr>
  </w:style>
  <w:style w:type="paragraph" w:styleId="Titolotabella">
    <w:name w:val="Titolo tabella"/>
    <w:basedOn w:val="Contenutotabella"/>
    <w:next w:val="Titolotabella"/>
    <w:autoRedefine w:val="0"/>
    <w:hidden w:val="0"/>
    <w:qFormat w:val="0"/>
    <w:pPr>
      <w:widowControl w:val="1"/>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Liberation Serif" w:cs="Lucida Sans" w:eastAsia="SimSun" w:hAnsi="Liberation Serif"/>
      <w:b w:val="1"/>
      <w:bCs w:val="1"/>
      <w:w w:val="100"/>
      <w:kern w:val="1"/>
      <w:position w:val="-1"/>
      <w:sz w:val="24"/>
      <w:szCs w:val="24"/>
      <w:effect w:val="none"/>
      <w:vertAlign w:val="baseline"/>
      <w:cs w:val="0"/>
      <w:em w:val="none"/>
      <w:lang w:bidi="und" w:eastAsia="und" w:val="it-IT"/>
    </w:rPr>
  </w:style>
  <w:style w:type="paragraph" w:styleId="Paragrafoelenco">
    <w:name w:val="Paragrafo elenco"/>
    <w:basedOn w:val="Normal"/>
    <w:next w:val="Paragrafoelenco"/>
    <w:autoRedefine w:val="0"/>
    <w:hidden w:val="0"/>
    <w:qFormat w:val="0"/>
    <w:pPr>
      <w:widowControl w:val="1"/>
      <w:suppressAutoHyphens w:val="0"/>
      <w:kinsoku w:val="1"/>
      <w:overflowPunct w:val="1"/>
      <w:autoSpaceDE w:val="1"/>
      <w:bidi w:val="0"/>
      <w:spacing w:after="200" w:before="0" w:line="276" w:lineRule="auto"/>
      <w:ind w:left="720" w:right="0" w:leftChars="-1" w:rightChars="0" w:firstLine="0" w:firstLineChars="-1"/>
      <w:contextualSpacing w:val="1"/>
      <w:textDirection w:val="btLr"/>
      <w:textAlignment w:val="top"/>
      <w:outlineLvl w:val="0"/>
    </w:pPr>
    <w:rPr>
      <w:rFonts w:ascii="Liberation Serif" w:cs="Times New Roman" w:eastAsia="SimSun" w:hAnsi="Liberation Serif"/>
      <w:w w:val="100"/>
      <w:kern w:val="1"/>
      <w:position w:val="-1"/>
      <w:sz w:val="22"/>
      <w:szCs w:val="22"/>
      <w:effect w:val="none"/>
      <w:vertAlign w:val="baseline"/>
      <w:cs w:val="0"/>
      <w:em w:val="none"/>
      <w:lang w:bidi="und" w:eastAsia="und" w:val="it-IT"/>
    </w:rPr>
  </w:style>
  <w:style w:type="paragraph" w:styleId="Default">
    <w:name w:val="Default"/>
    <w:basedOn w:val="Normal"/>
    <w:next w:val="Default"/>
    <w:autoRedefine w:val="0"/>
    <w:hidden w:val="0"/>
    <w:qFormat w:val="0"/>
    <w:pPr>
      <w:widowControl w:val="1"/>
      <w:suppressAutoHyphens w:val="0"/>
      <w:kinsoku w:val="1"/>
      <w:overflowPunct w:val="1"/>
      <w:autoSpaceDE w:val="0"/>
      <w:bidi w:val="0"/>
      <w:spacing w:line="1" w:lineRule="atLeast"/>
      <w:ind w:leftChars="-1" w:rightChars="0" w:firstLineChars="-1"/>
      <w:jc w:val="left"/>
      <w:textDirection w:val="btLr"/>
      <w:textAlignment w:val="top"/>
      <w:outlineLvl w:val="0"/>
    </w:pPr>
    <w:rPr>
      <w:rFonts w:ascii="Arial" w:cs="Arial" w:eastAsia="Arial" w:hAnsi="Arial"/>
      <w:color w:val="000000"/>
      <w:w w:val="100"/>
      <w:kern w:val="1"/>
      <w:position w:val="-1"/>
      <w:sz w:val="24"/>
      <w:szCs w:val="24"/>
      <w:effect w:val="none"/>
      <w:vertAlign w:val="baseline"/>
      <w:cs w:val="0"/>
      <w:em w:val="none"/>
      <w:lang w:bidi="und" w:eastAsia="und" w:val="it-IT"/>
    </w:rPr>
  </w:style>
  <w:style w:type="paragraph" w:styleId="Testopreformattato">
    <w:name w:val="Testo preformattato"/>
    <w:basedOn w:val="Normal"/>
    <w:next w:val="Testopreformattato"/>
    <w:autoRedefine w:val="0"/>
    <w:hidden w:val="0"/>
    <w:qFormat w:val="0"/>
    <w:pPr>
      <w:widowControl w:val="1"/>
      <w:suppressAutoHyphens w:val="0"/>
      <w:kinsoku w:val="1"/>
      <w:overflowPunct w:val="1"/>
      <w:autoSpaceDE w:val="1"/>
      <w:bidi w:val="0"/>
      <w:spacing w:after="0" w:before="0" w:line="1" w:lineRule="atLeast"/>
      <w:ind w:leftChars="-1" w:rightChars="0" w:firstLineChars="-1"/>
      <w:textDirection w:val="btLr"/>
      <w:textAlignment w:val="top"/>
      <w:outlineLvl w:val="0"/>
    </w:pPr>
    <w:rPr>
      <w:rFonts w:ascii="Courier New" w:cs="Courier New" w:eastAsia="NSimSun" w:hAnsi="Courier New"/>
      <w:w w:val="100"/>
      <w:kern w:val="1"/>
      <w:position w:val="-1"/>
      <w:sz w:val="20"/>
      <w:szCs w:val="20"/>
      <w:effect w:val="none"/>
      <w:vertAlign w:val="baseline"/>
      <w:cs w:val="0"/>
      <w:em w:val="none"/>
      <w:lang w:bidi="und" w:eastAsia="und" w:val="it-IT"/>
    </w:rPr>
  </w:style>
  <w:style w:type="paragraph" w:styleId="Corpodeltesto3">
    <w:name w:val="Corpo del testo 3"/>
    <w:basedOn w:val="Normal"/>
    <w:next w:val="Corpodeltesto3"/>
    <w:autoRedefine w:val="0"/>
    <w:hidden w:val="0"/>
    <w:qFormat w:val="0"/>
    <w:pPr>
      <w:widowControl w:val="1"/>
      <w:suppressAutoHyphens w:val="0"/>
      <w:kinsoku w:val="1"/>
      <w:overflowPunct w:val="1"/>
      <w:autoSpaceDE w:val="1"/>
      <w:bidi w:val="0"/>
      <w:spacing w:line="1" w:lineRule="atLeast"/>
      <w:ind w:leftChars="-1" w:rightChars="0" w:firstLineChars="-1"/>
      <w:jc w:val="both"/>
      <w:textDirection w:val="btLr"/>
      <w:textAlignment w:val="top"/>
      <w:outlineLvl w:val="0"/>
    </w:pPr>
    <w:rPr>
      <w:rFonts w:ascii="Liberation Serif" w:cs="Lucida Sans" w:eastAsia="SimSun" w:hAnsi="Liberation Serif"/>
      <w:w w:val="100"/>
      <w:kern w:val="1"/>
      <w:position w:val="-1"/>
      <w:sz w:val="28"/>
      <w:szCs w:val="24"/>
      <w:effect w:val="none"/>
      <w:vertAlign w:val="baseline"/>
      <w:cs w:val="0"/>
      <w:em w:val="none"/>
      <w:lang w:bidi="und" w:eastAsia="und" w:val="it-IT"/>
    </w:rPr>
  </w:style>
  <w:style w:type="paragraph" w:styleId="NoSpacing">
    <w:name w:val="No Spacing"/>
    <w:next w:val="NoSpacing"/>
    <w:autoRedefine w:val="0"/>
    <w:hidden w:val="0"/>
    <w:qFormat w:val="0"/>
    <w:pPr>
      <w:widowControl w:val="1"/>
      <w:suppressAutoHyphens w:val="0"/>
      <w:kinsoku w:val="1"/>
      <w:overflowPunct w:val="1"/>
      <w:autoSpaceDE w:val="1"/>
      <w:bidi w:val="0"/>
      <w:spacing w:line="1" w:lineRule="atLeast"/>
      <w:ind w:left="0" w:right="0" w:leftChars="-1" w:rightChars="0" w:firstLine="0" w:firstLineChars="-1"/>
      <w:jc w:val="left"/>
      <w:textDirection w:val="btLr"/>
      <w:textAlignment w:val="auto"/>
      <w:outlineLvl w:val="0"/>
    </w:pPr>
    <w:rPr>
      <w:rFonts w:ascii="Calibri" w:cs="Liberation Serif" w:eastAsia="Times New Roman" w:hAnsi="Calibri"/>
      <w:w w:val="100"/>
      <w:kern w:val="1"/>
      <w:position w:val="-1"/>
      <w:sz w:val="22"/>
      <w:szCs w:val="20"/>
      <w:effect w:val="none"/>
      <w:vertAlign w:val="baseline"/>
      <w:cs w:val="0"/>
      <w:em w:val="none"/>
      <w:lang w:bidi="hi-IN" w:eastAsia="it-IT" w:val="it-IT"/>
    </w:rPr>
  </w:style>
  <w:style w:type="paragraph" w:styleId="ListParagraph">
    <w:name w:val="List Paragraph"/>
    <w:basedOn w:val="Normal"/>
    <w:next w:val="ListParagraph"/>
    <w:autoRedefine w:val="0"/>
    <w:hidden w:val="0"/>
    <w:qFormat w:val="0"/>
    <w:pPr>
      <w:widowControl w:val="1"/>
      <w:suppressAutoHyphens w:val="0"/>
      <w:kinsoku w:val="1"/>
      <w:overflowPunct w:val="1"/>
      <w:autoSpaceDE w:val="1"/>
      <w:bidi w:val="0"/>
      <w:spacing w:after="200" w:before="0" w:line="276" w:lineRule="auto"/>
      <w:ind w:left="720" w:right="0" w:leftChars="-1" w:rightChars="0" w:firstLine="0" w:firstLineChars="-1"/>
      <w:contextualSpacing w:val="1"/>
      <w:jc w:val="left"/>
      <w:textDirection w:val="btLr"/>
      <w:textAlignment w:val="auto"/>
      <w:outlineLvl w:val="0"/>
    </w:pPr>
    <w:rPr>
      <w:rFonts w:ascii="Calibri" w:cs="Liberation Serif" w:eastAsia="Times New Roman" w:hAnsi="Calibri"/>
      <w:w w:val="100"/>
      <w:kern w:val="1"/>
      <w:position w:val="-1"/>
      <w:sz w:val="22"/>
      <w:szCs w:val="22"/>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10" Type="http://schemas.openxmlformats.org/officeDocument/2006/relationships/font" Target="fonts/TitilliumWebLight-boldItalic.ttf"/><Relationship Id="rId9" Type="http://schemas.openxmlformats.org/officeDocument/2006/relationships/font" Target="fonts/TitilliumWeb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TitilliumWebLight-regular.ttf"/><Relationship Id="rId8" Type="http://schemas.openxmlformats.org/officeDocument/2006/relationships/font" Target="fonts/TitilliumWeb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xK0xAGNYwYgpp03fe0LQlpc9w==">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2024-11-20T11:42:00Z</dcterms:created>
</cp:coreProperties>
</file>

<file path=docProps/custom.xml><?xml version="1.0" encoding="utf-8"?>
<Properties xmlns="http://schemas.openxmlformats.org/officeDocument/2006/custom-properties" xmlns:vt="http://schemas.openxmlformats.org/officeDocument/2006/docPropsVTypes"/>
</file>